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body>
    <w:p w:rsidRPr="00722073" w:rsidR="003B0CBF" w:rsidP="00722073" w:rsidRDefault="7492CC42" w14:paraId="1504BF8F" w14:textId="77777777">
      <w:pPr>
        <w:widowControl w:val="1"/>
        <w:spacing w:after="240" w:line="259" w:lineRule="auto"/>
        <w:rPr>
          <w:rFonts w:ascii="Arial" w:hAnsi="Arial" w:cs="Arial"/>
          <w:b w:val="1"/>
          <w:bCs w:val="1"/>
          <w:sz w:val="44"/>
          <w:szCs w:val="44"/>
        </w:rPr>
      </w:pPr>
      <w:r w:rsidRPr="4A23CED2" w:rsidR="7492CC42">
        <w:rPr>
          <w:rFonts w:ascii="Arial" w:hAnsi="Arial" w:eastAsia="Lato Black" w:cs="Arial"/>
          <w:b w:val="1"/>
          <w:bCs w:val="1"/>
          <w:sz w:val="44"/>
          <w:szCs w:val="44"/>
        </w:rPr>
        <w:t>Handout 1</w:t>
      </w:r>
      <w:r w:rsidRPr="4A23CED2" w:rsidR="7492CC42">
        <w:rPr>
          <w:rFonts w:ascii="Arial" w:hAnsi="Arial" w:eastAsia="Lato Black" w:cs="Arial"/>
          <w:b w:val="1"/>
          <w:bCs w:val="1"/>
          <w:sz w:val="44"/>
          <w:szCs w:val="44"/>
        </w:rPr>
        <w:t>: Air Pollution</w:t>
      </w:r>
      <w:r w:rsidRPr="4A23CED2" w:rsidR="7492CC42">
        <w:rPr>
          <w:rFonts w:ascii="Arial" w:hAnsi="Arial" w:cs="Arial"/>
          <w:b w:val="1"/>
          <w:bCs w:val="1"/>
          <w:sz w:val="44"/>
          <w:szCs w:val="44"/>
        </w:rPr>
        <w:t xml:space="preserve"> </w:t>
      </w:r>
      <w:r w:rsidRPr="4A23CED2" w:rsidR="7492CC42">
        <w:rPr>
          <w:rFonts w:ascii="Arial" w:hAnsi="Arial" w:eastAsia="Lato Black" w:cs="Arial"/>
          <w:b w:val="1"/>
          <w:bCs w:val="1"/>
          <w:sz w:val="44"/>
          <w:szCs w:val="44"/>
        </w:rPr>
        <w:t>Worksheet</w:t>
      </w:r>
    </w:p>
    <w:tbl>
      <w:tblPr>
        <w:tblStyle w:val="a"/>
        <w:tblW w:w="10885" w:type="dxa"/>
        <w:tblInd w:w="0" w:type="dxa"/>
        <w:tblBorders>
          <w:top w:val="single" w:color="FBD5B5" w:sz="4" w:space="0"/>
          <w:left w:val="single" w:color="FBD5B5" w:sz="4" w:space="0"/>
          <w:bottom w:val="single" w:color="FBD5B5" w:sz="4" w:space="0"/>
          <w:right w:val="single" w:color="FBD5B5" w:sz="4" w:space="0"/>
          <w:insideH w:val="single" w:color="FBD5B5" w:sz="4" w:space="0"/>
          <w:insideV w:val="single" w:color="FBD5B5" w:sz="4" w:space="0"/>
        </w:tblBorders>
        <w:tblLayout w:type="fixed"/>
        <w:tblLook w:val="04A0" w:firstRow="1" w:lastRow="0" w:firstColumn="1" w:lastColumn="0" w:noHBand="0" w:noVBand="1"/>
      </w:tblPr>
      <w:tblGrid>
        <w:gridCol w:w="1885"/>
        <w:gridCol w:w="4317"/>
        <w:gridCol w:w="4683"/>
      </w:tblGrid>
      <w:tr w:rsidRPr="00722073" w:rsidR="003B0CBF" w:rsidTr="00722073" w14:paraId="2EEDA9D7" w14:textId="77777777">
        <w:trPr>
          <w:cnfStyle w:val="100000000000" w:firstRow="1" w:lastRow="0" w:firstColumn="0" w:lastColumn="0" w:oddVBand="0" w:evenVBand="0" w:oddHBand="0" w:evenHBand="0" w:firstRowFirstColumn="0" w:firstRowLastColumn="0" w:lastRowFirstColumn="0" w:lastRowLastColumn="0"/>
          <w:trHeight w:val="386"/>
        </w:trPr>
        <w:tc>
          <w:tcPr>
            <w:cnfStyle w:val="001000000000" w:firstRow="0" w:lastRow="0" w:firstColumn="1" w:lastColumn="0" w:oddVBand="0" w:evenVBand="0" w:oddHBand="0" w:evenHBand="0" w:firstRowFirstColumn="0" w:firstRowLastColumn="0" w:lastRowFirstColumn="0" w:lastRowLastColumn="0"/>
            <w:tcW w:w="1885"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tcPr>
          <w:p w:rsidRPr="00722073" w:rsidR="003B0CBF" w:rsidP="00722073" w:rsidRDefault="003B0CBF" w14:paraId="72359056" w14:textId="77777777">
            <w:pPr>
              <w:jc w:val="center"/>
              <w:rPr>
                <w:rFonts w:ascii="Arial" w:hAnsi="Arial" w:cs="Arial"/>
              </w:rPr>
            </w:pPr>
          </w:p>
        </w:tc>
        <w:tc>
          <w:tcPr>
            <w:tcW w:w="4317" w:type="dxa"/>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tcPr>
          <w:p w:rsidRPr="00722073" w:rsidR="003B0CBF" w:rsidP="00722073" w:rsidRDefault="009010A6" w14:paraId="0BEF26B6" w14:textId="77777777">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4"/>
                <w:szCs w:val="24"/>
              </w:rPr>
            </w:pPr>
            <w:r w:rsidRPr="00722073">
              <w:rPr>
                <w:rFonts w:ascii="Arial" w:hAnsi="Arial" w:cs="Arial"/>
                <w:sz w:val="24"/>
                <w:szCs w:val="24"/>
              </w:rPr>
              <w:t>Brief Description</w:t>
            </w:r>
          </w:p>
        </w:tc>
        <w:tc>
          <w:tcPr>
            <w:tcW w:w="4683" w:type="dxa"/>
            <w:tcBorders>
              <w:top w:val="single" w:color="000000" w:themeColor="text1" w:sz="4" w:space="0"/>
              <w:left w:val="single" w:color="000000" w:themeColor="text1" w:sz="4" w:space="0"/>
              <w:bottom w:val="single" w:color="000000" w:themeColor="text1" w:sz="4" w:space="0"/>
              <w:right w:val="single" w:color="000000" w:sz="4" w:space="0"/>
            </w:tcBorders>
            <w:vAlign w:val="center"/>
          </w:tcPr>
          <w:p w:rsidRPr="00722073" w:rsidR="003B0CBF" w:rsidP="00722073" w:rsidRDefault="009010A6" w14:paraId="70ACC425" w14:textId="77777777">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24"/>
                <w:szCs w:val="24"/>
              </w:rPr>
            </w:pPr>
            <w:r w:rsidRPr="00722073">
              <w:rPr>
                <w:rFonts w:ascii="Arial" w:hAnsi="Arial" w:cs="Arial"/>
                <w:sz w:val="24"/>
                <w:szCs w:val="24"/>
              </w:rPr>
              <w:t>3 Interesting Facts</w:t>
            </w:r>
          </w:p>
        </w:tc>
      </w:tr>
      <w:tr w:rsidRPr="00722073" w:rsidR="003B0CBF" w:rsidTr="00722073" w14:paraId="4ED45707" w14:textId="77777777">
        <w:trPr>
          <w:trHeight w:val="576"/>
        </w:trPr>
        <w:tc>
          <w:tcPr>
            <w:cnfStyle w:val="001000000000" w:firstRow="0" w:lastRow="0" w:firstColumn="1" w:lastColumn="0" w:oddVBand="0" w:evenVBand="0" w:oddHBand="0" w:evenHBand="0" w:firstRowFirstColumn="0" w:firstRowLastColumn="0" w:lastRowFirstColumn="0" w:lastRowLastColumn="0"/>
            <w:tcW w:w="1885" w:type="dxa"/>
            <w:vMerge w:val="restart"/>
            <w:tcBorders>
              <w:top w:val="single" w:color="000000" w:themeColor="text1" w:sz="4" w:space="0"/>
              <w:left w:val="single" w:color="000000" w:themeColor="text1" w:sz="4" w:space="0"/>
              <w:right w:val="single" w:color="000000" w:themeColor="text1" w:sz="4" w:space="0"/>
            </w:tcBorders>
            <w:vAlign w:val="center"/>
          </w:tcPr>
          <w:p w:rsidRPr="00722073" w:rsidR="003B0CBF" w:rsidRDefault="009010A6" w14:paraId="6E99743F" w14:textId="77777777">
            <w:pPr>
              <w:jc w:val="center"/>
              <w:rPr>
                <w:rFonts w:ascii="Arial" w:hAnsi="Arial" w:cs="Arial"/>
              </w:rPr>
            </w:pPr>
            <w:r w:rsidRPr="00722073">
              <w:rPr>
                <w:rFonts w:ascii="Arial" w:hAnsi="Arial" w:cs="Arial"/>
              </w:rPr>
              <w:t>Sulfur Dioxide (SO</w:t>
            </w:r>
            <w:r w:rsidRPr="00722073">
              <w:rPr>
                <w:rFonts w:ascii="Arial" w:hAnsi="Arial" w:cs="Arial"/>
                <w:vertAlign w:val="subscript"/>
              </w:rPr>
              <w:t>2</w:t>
            </w:r>
            <w:r w:rsidRPr="00722073">
              <w:rPr>
                <w:rFonts w:ascii="Arial" w:hAnsi="Arial" w:cs="Arial"/>
              </w:rPr>
              <w:t>)</w:t>
            </w:r>
          </w:p>
        </w:tc>
        <w:tc>
          <w:tcPr>
            <w:tcW w:w="4317" w:type="dxa"/>
            <w:vMerge w:val="restart"/>
            <w:tcBorders>
              <w:top w:val="single" w:color="000000" w:themeColor="text1" w:sz="4" w:space="0"/>
              <w:left w:val="single" w:color="000000" w:themeColor="text1" w:sz="4" w:space="0"/>
              <w:right w:val="single" w:color="000000" w:themeColor="text1" w:sz="4" w:space="0"/>
            </w:tcBorders>
          </w:tcPr>
          <w:p w:rsidRPr="00722073" w:rsidR="003B0CBF" w:rsidRDefault="003B0CBF" w14:paraId="100D783F"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4683" w:type="dxa"/>
            <w:tcBorders>
              <w:top w:val="single" w:color="000000" w:themeColor="text1" w:sz="4" w:space="0"/>
              <w:left w:val="single" w:color="000000" w:themeColor="text1" w:sz="4" w:space="0"/>
              <w:bottom w:val="single" w:color="000000" w:themeColor="text1" w:sz="4" w:space="0"/>
              <w:right w:val="single" w:color="000000" w:sz="4" w:space="0"/>
            </w:tcBorders>
          </w:tcPr>
          <w:p w:rsidRPr="00722073" w:rsidR="003B0CBF" w:rsidRDefault="003B0CBF" w14:paraId="6FCAB6D1"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Pr="00722073" w:rsidR="003B0CBF" w:rsidTr="00722073" w14:paraId="75074C06" w14:textId="77777777">
        <w:trPr>
          <w:trHeight w:val="576"/>
        </w:trPr>
        <w:tc>
          <w:tcPr>
            <w:cnfStyle w:val="001000000000" w:firstRow="0" w:lastRow="0" w:firstColumn="1" w:lastColumn="0" w:oddVBand="0" w:evenVBand="0" w:oddHBand="0" w:evenHBand="0" w:firstRowFirstColumn="0" w:firstRowLastColumn="0" w:lastRowFirstColumn="0" w:lastRowLastColumn="0"/>
            <w:tcW w:w="1885" w:type="dxa"/>
            <w:vMerge/>
            <w:tcBorders>
              <w:left w:val="single" w:color="000000" w:themeColor="text1" w:sz="4" w:space="0"/>
              <w:right w:val="single" w:color="000000" w:themeColor="text1" w:sz="4" w:space="0"/>
            </w:tcBorders>
            <w:vAlign w:val="center"/>
          </w:tcPr>
          <w:p w:rsidRPr="00722073" w:rsidR="003B0CBF" w:rsidRDefault="003B0CBF" w14:paraId="431B7EFC" w14:textId="77777777">
            <w:pPr>
              <w:pBdr>
                <w:top w:val="nil"/>
                <w:left w:val="nil"/>
                <w:bottom w:val="nil"/>
                <w:right w:val="nil"/>
                <w:between w:val="nil"/>
              </w:pBdr>
              <w:spacing w:line="276" w:lineRule="auto"/>
              <w:rPr>
                <w:rFonts w:ascii="Arial" w:hAnsi="Arial" w:cs="Arial"/>
              </w:rPr>
            </w:pPr>
          </w:p>
        </w:tc>
        <w:tc>
          <w:tcPr>
            <w:tcW w:w="4317" w:type="dxa"/>
            <w:vMerge/>
            <w:tcBorders>
              <w:left w:val="single" w:color="000000" w:themeColor="text1" w:sz="4" w:space="0"/>
              <w:right w:val="single" w:color="000000" w:themeColor="text1" w:sz="4" w:space="0"/>
            </w:tcBorders>
          </w:tcPr>
          <w:p w:rsidRPr="00722073" w:rsidR="003B0CBF" w:rsidRDefault="003B0CBF" w14:paraId="10E3626A" w14:textId="77777777">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4683" w:type="dxa"/>
            <w:tcBorders>
              <w:top w:val="single" w:color="000000" w:themeColor="text1" w:sz="4" w:space="0"/>
              <w:left w:val="single" w:color="000000" w:themeColor="text1" w:sz="4" w:space="0"/>
              <w:bottom w:val="single" w:color="000000" w:themeColor="text1" w:sz="4" w:space="0"/>
              <w:right w:val="single" w:color="000000" w:sz="4" w:space="0"/>
            </w:tcBorders>
          </w:tcPr>
          <w:p w:rsidRPr="00722073" w:rsidR="003B0CBF" w:rsidRDefault="003B0CBF" w14:paraId="7E434050"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Pr="00722073" w:rsidR="003B0CBF" w:rsidTr="00722073" w14:paraId="476FD4CC" w14:textId="77777777">
        <w:trPr>
          <w:trHeight w:val="576"/>
        </w:trPr>
        <w:tc>
          <w:tcPr>
            <w:cnfStyle w:val="001000000000" w:firstRow="0" w:lastRow="0" w:firstColumn="1" w:lastColumn="0" w:oddVBand="0" w:evenVBand="0" w:oddHBand="0" w:evenHBand="0" w:firstRowFirstColumn="0" w:firstRowLastColumn="0" w:lastRowFirstColumn="0" w:lastRowLastColumn="0"/>
            <w:tcW w:w="1885" w:type="dxa"/>
            <w:vMerge/>
            <w:tcBorders>
              <w:left w:val="single" w:color="000000" w:themeColor="text1" w:sz="4" w:space="0"/>
              <w:bottom w:val="single" w:color="000000" w:themeColor="text1" w:sz="4" w:space="0"/>
              <w:right w:val="single" w:color="000000" w:themeColor="text1" w:sz="4" w:space="0"/>
            </w:tcBorders>
            <w:vAlign w:val="center"/>
          </w:tcPr>
          <w:p w:rsidRPr="00722073" w:rsidR="003B0CBF" w:rsidRDefault="003B0CBF" w14:paraId="33FC71E6" w14:textId="77777777">
            <w:pPr>
              <w:pBdr>
                <w:top w:val="nil"/>
                <w:left w:val="nil"/>
                <w:bottom w:val="nil"/>
                <w:right w:val="nil"/>
                <w:between w:val="nil"/>
              </w:pBdr>
              <w:spacing w:line="276" w:lineRule="auto"/>
              <w:rPr>
                <w:rFonts w:ascii="Arial" w:hAnsi="Arial" w:cs="Arial"/>
              </w:rPr>
            </w:pPr>
          </w:p>
        </w:tc>
        <w:tc>
          <w:tcPr>
            <w:tcW w:w="4317" w:type="dxa"/>
            <w:vMerge/>
            <w:tcBorders>
              <w:left w:val="single" w:color="000000" w:themeColor="text1" w:sz="4" w:space="0"/>
              <w:bottom w:val="single" w:color="000000" w:themeColor="text1" w:sz="4" w:space="0"/>
              <w:right w:val="single" w:color="000000" w:themeColor="text1" w:sz="4" w:space="0"/>
            </w:tcBorders>
          </w:tcPr>
          <w:p w:rsidRPr="00722073" w:rsidR="003B0CBF" w:rsidRDefault="003B0CBF" w14:paraId="76AA57CC" w14:textId="77777777">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4683" w:type="dxa"/>
            <w:tcBorders>
              <w:top w:val="single" w:color="000000" w:themeColor="text1" w:sz="4" w:space="0"/>
              <w:left w:val="single" w:color="000000" w:themeColor="text1" w:sz="4" w:space="0"/>
              <w:bottom w:val="single" w:color="000000" w:themeColor="text1" w:sz="4" w:space="0"/>
              <w:right w:val="single" w:color="000000" w:sz="4" w:space="0"/>
            </w:tcBorders>
          </w:tcPr>
          <w:p w:rsidRPr="00722073" w:rsidR="003B0CBF" w:rsidRDefault="003B0CBF" w14:paraId="7FF725BE"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Pr="00722073" w:rsidR="003B0CBF" w:rsidTr="00722073" w14:paraId="41C87CD4" w14:textId="77777777">
        <w:trPr>
          <w:trHeight w:val="576"/>
        </w:trPr>
        <w:tc>
          <w:tcPr>
            <w:cnfStyle w:val="001000000000" w:firstRow="0" w:lastRow="0" w:firstColumn="1" w:lastColumn="0" w:oddVBand="0" w:evenVBand="0" w:oddHBand="0" w:evenHBand="0" w:firstRowFirstColumn="0" w:firstRowLastColumn="0" w:lastRowFirstColumn="0" w:lastRowLastColumn="0"/>
            <w:tcW w:w="1885" w:type="dxa"/>
            <w:vMerge w:val="restart"/>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tcPr>
          <w:p w:rsidRPr="00722073" w:rsidR="003B0CBF" w:rsidRDefault="009010A6" w14:paraId="284369CE" w14:textId="77777777">
            <w:pPr>
              <w:jc w:val="center"/>
              <w:rPr>
                <w:rFonts w:ascii="Arial" w:hAnsi="Arial" w:cs="Arial"/>
                <w:b w:val="0"/>
                <w:bCs w:val="0"/>
              </w:rPr>
            </w:pPr>
            <w:r w:rsidRPr="00722073">
              <w:rPr>
                <w:rFonts w:ascii="Arial" w:hAnsi="Arial" w:cs="Arial"/>
              </w:rPr>
              <w:t>Nitrogen Dioxide</w:t>
            </w:r>
          </w:p>
          <w:p w:rsidRPr="00722073" w:rsidR="003B0CBF" w:rsidRDefault="009010A6" w14:paraId="3D3ED98E" w14:textId="77777777">
            <w:pPr>
              <w:jc w:val="center"/>
              <w:rPr>
                <w:rFonts w:ascii="Arial" w:hAnsi="Arial" w:cs="Arial"/>
              </w:rPr>
            </w:pPr>
            <w:r w:rsidRPr="00722073">
              <w:rPr>
                <w:rFonts w:ascii="Arial" w:hAnsi="Arial" w:cs="Arial"/>
              </w:rPr>
              <w:t xml:space="preserve"> (NO</w:t>
            </w:r>
            <w:r w:rsidRPr="00722073">
              <w:rPr>
                <w:rFonts w:ascii="Arial" w:hAnsi="Arial" w:cs="Arial"/>
                <w:vertAlign w:val="subscript"/>
              </w:rPr>
              <w:t>2</w:t>
            </w:r>
            <w:r w:rsidRPr="00722073">
              <w:rPr>
                <w:rFonts w:ascii="Arial" w:hAnsi="Arial" w:cs="Arial"/>
              </w:rPr>
              <w:t>)</w:t>
            </w:r>
          </w:p>
        </w:tc>
        <w:tc>
          <w:tcPr>
            <w:tcW w:w="4317" w:type="dxa"/>
            <w:vMerge w:val="restart"/>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722073" w:rsidR="003B0CBF" w:rsidRDefault="003B0CBF" w14:paraId="2F2CEEA2"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4683"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722073" w:rsidR="003B0CBF" w:rsidRDefault="003B0CBF" w14:paraId="69CB92B8"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Pr="00722073" w:rsidR="003B0CBF" w:rsidTr="00722073" w14:paraId="31A298D4" w14:textId="77777777">
        <w:trPr>
          <w:trHeight w:val="576"/>
        </w:trPr>
        <w:tc>
          <w:tcPr>
            <w:cnfStyle w:val="001000000000" w:firstRow="0" w:lastRow="0" w:firstColumn="1" w:lastColumn="0" w:oddVBand="0" w:evenVBand="0" w:oddHBand="0" w:evenHBand="0" w:firstRowFirstColumn="0" w:firstRowLastColumn="0" w:lastRowFirstColumn="0" w:lastRowLastColumn="0"/>
            <w:tcW w:w="1885" w:type="dxa"/>
            <w:vMerge/>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tcPr>
          <w:p w:rsidRPr="00722073" w:rsidR="003B0CBF" w:rsidRDefault="003B0CBF" w14:paraId="43699EA4" w14:textId="77777777">
            <w:pPr>
              <w:pBdr>
                <w:top w:val="nil"/>
                <w:left w:val="nil"/>
                <w:bottom w:val="nil"/>
                <w:right w:val="nil"/>
                <w:between w:val="nil"/>
              </w:pBdr>
              <w:spacing w:line="276" w:lineRule="auto"/>
              <w:rPr>
                <w:rFonts w:ascii="Arial" w:hAnsi="Arial" w:cs="Arial"/>
              </w:rPr>
            </w:pPr>
          </w:p>
        </w:tc>
        <w:tc>
          <w:tcPr>
            <w:tcW w:w="4317" w:type="dxa"/>
            <w:vMerge/>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722073" w:rsidR="003B0CBF" w:rsidRDefault="003B0CBF" w14:paraId="45F7DA4F" w14:textId="77777777">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4683"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722073" w:rsidR="003B0CBF" w:rsidRDefault="003B0CBF" w14:paraId="507EF5A5"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Pr="00722073" w:rsidR="003B0CBF" w:rsidTr="00722073" w14:paraId="32D9ABE9" w14:textId="77777777">
        <w:trPr>
          <w:trHeight w:val="576"/>
        </w:trPr>
        <w:tc>
          <w:tcPr>
            <w:cnfStyle w:val="001000000000" w:firstRow="0" w:lastRow="0" w:firstColumn="1" w:lastColumn="0" w:oddVBand="0" w:evenVBand="0" w:oddHBand="0" w:evenHBand="0" w:firstRowFirstColumn="0" w:firstRowLastColumn="0" w:lastRowFirstColumn="0" w:lastRowLastColumn="0"/>
            <w:tcW w:w="1885" w:type="dxa"/>
            <w:vMerge/>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tcPr>
          <w:p w:rsidRPr="00722073" w:rsidR="003B0CBF" w:rsidRDefault="003B0CBF" w14:paraId="45CDC758" w14:textId="77777777">
            <w:pPr>
              <w:pBdr>
                <w:top w:val="nil"/>
                <w:left w:val="nil"/>
                <w:bottom w:val="nil"/>
                <w:right w:val="nil"/>
                <w:between w:val="nil"/>
              </w:pBdr>
              <w:spacing w:line="276" w:lineRule="auto"/>
              <w:rPr>
                <w:rFonts w:ascii="Arial" w:hAnsi="Arial" w:cs="Arial"/>
              </w:rPr>
            </w:pPr>
          </w:p>
        </w:tc>
        <w:tc>
          <w:tcPr>
            <w:tcW w:w="4317" w:type="dxa"/>
            <w:vMerge/>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722073" w:rsidR="003B0CBF" w:rsidRDefault="003B0CBF" w14:paraId="02655C01" w14:textId="77777777">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4683"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722073" w:rsidR="003B0CBF" w:rsidRDefault="003B0CBF" w14:paraId="05874E76"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Pr="00722073" w:rsidR="003B0CBF" w:rsidTr="00722073" w14:paraId="0FA6C5CA" w14:textId="77777777">
        <w:trPr>
          <w:trHeight w:val="576"/>
        </w:trPr>
        <w:tc>
          <w:tcPr>
            <w:cnfStyle w:val="001000000000" w:firstRow="0" w:lastRow="0" w:firstColumn="1" w:lastColumn="0" w:oddVBand="0" w:evenVBand="0" w:oddHBand="0" w:evenHBand="0" w:firstRowFirstColumn="0" w:firstRowLastColumn="0" w:lastRowFirstColumn="0" w:lastRowLastColumn="0"/>
            <w:tcW w:w="1885" w:type="dxa"/>
            <w:vMerge w:val="restart"/>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tcPr>
          <w:p w:rsidRPr="00722073" w:rsidR="003B0CBF" w:rsidRDefault="009010A6" w14:paraId="63A4C61B" w14:textId="77777777">
            <w:pPr>
              <w:jc w:val="center"/>
              <w:rPr>
                <w:rFonts w:ascii="Arial" w:hAnsi="Arial" w:cs="Arial"/>
                <w:b w:val="0"/>
                <w:bCs w:val="0"/>
              </w:rPr>
            </w:pPr>
            <w:r w:rsidRPr="00722073">
              <w:rPr>
                <w:rFonts w:ascii="Arial" w:hAnsi="Arial" w:cs="Arial"/>
              </w:rPr>
              <w:t>Carbon Monoxide</w:t>
            </w:r>
          </w:p>
          <w:p w:rsidRPr="00722073" w:rsidR="003B0CBF" w:rsidRDefault="009010A6" w14:paraId="4350E269" w14:textId="77777777">
            <w:pPr>
              <w:jc w:val="center"/>
              <w:rPr>
                <w:rFonts w:ascii="Arial" w:hAnsi="Arial" w:cs="Arial"/>
              </w:rPr>
            </w:pPr>
            <w:r w:rsidRPr="00722073">
              <w:rPr>
                <w:rFonts w:ascii="Arial" w:hAnsi="Arial" w:cs="Arial"/>
              </w:rPr>
              <w:t xml:space="preserve"> (CO)</w:t>
            </w:r>
          </w:p>
        </w:tc>
        <w:tc>
          <w:tcPr>
            <w:tcW w:w="4317" w:type="dxa"/>
            <w:vMerge w:val="restart"/>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722073" w:rsidR="003B0CBF" w:rsidRDefault="003B0CBF" w14:paraId="110A9F81"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4683"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722073" w:rsidR="003B0CBF" w:rsidRDefault="003B0CBF" w14:paraId="5F95C4AB"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Pr="00722073" w:rsidR="003B0CBF" w:rsidTr="00722073" w14:paraId="7CF1D5DF" w14:textId="77777777">
        <w:trPr>
          <w:trHeight w:val="576"/>
        </w:trPr>
        <w:tc>
          <w:tcPr>
            <w:cnfStyle w:val="001000000000" w:firstRow="0" w:lastRow="0" w:firstColumn="1" w:lastColumn="0" w:oddVBand="0" w:evenVBand="0" w:oddHBand="0" w:evenHBand="0" w:firstRowFirstColumn="0" w:firstRowLastColumn="0" w:lastRowFirstColumn="0" w:lastRowLastColumn="0"/>
            <w:tcW w:w="1885" w:type="dxa"/>
            <w:vMerge/>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tcPr>
          <w:p w:rsidRPr="00722073" w:rsidR="003B0CBF" w:rsidRDefault="003B0CBF" w14:paraId="0BFE9EEB" w14:textId="77777777">
            <w:pPr>
              <w:pBdr>
                <w:top w:val="nil"/>
                <w:left w:val="nil"/>
                <w:bottom w:val="nil"/>
                <w:right w:val="nil"/>
                <w:between w:val="nil"/>
              </w:pBdr>
              <w:spacing w:line="276" w:lineRule="auto"/>
              <w:rPr>
                <w:rFonts w:ascii="Arial" w:hAnsi="Arial" w:cs="Arial"/>
              </w:rPr>
            </w:pPr>
          </w:p>
        </w:tc>
        <w:tc>
          <w:tcPr>
            <w:tcW w:w="4317" w:type="dxa"/>
            <w:vMerge/>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722073" w:rsidR="003B0CBF" w:rsidRDefault="003B0CBF" w14:paraId="42234A41" w14:textId="77777777">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4683"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722073" w:rsidR="003B0CBF" w:rsidRDefault="003B0CBF" w14:paraId="5EE471E2"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Pr="00722073" w:rsidR="003B0CBF" w:rsidTr="00722073" w14:paraId="70912FD8" w14:textId="77777777">
        <w:trPr>
          <w:trHeight w:val="576"/>
        </w:trPr>
        <w:tc>
          <w:tcPr>
            <w:cnfStyle w:val="001000000000" w:firstRow="0" w:lastRow="0" w:firstColumn="1" w:lastColumn="0" w:oddVBand="0" w:evenVBand="0" w:oddHBand="0" w:evenHBand="0" w:firstRowFirstColumn="0" w:firstRowLastColumn="0" w:lastRowFirstColumn="0" w:lastRowLastColumn="0"/>
            <w:tcW w:w="1885" w:type="dxa"/>
            <w:vMerge/>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tcPr>
          <w:p w:rsidRPr="00722073" w:rsidR="003B0CBF" w:rsidRDefault="003B0CBF" w14:paraId="64A6C5FE" w14:textId="77777777">
            <w:pPr>
              <w:pBdr>
                <w:top w:val="nil"/>
                <w:left w:val="nil"/>
                <w:bottom w:val="nil"/>
                <w:right w:val="nil"/>
                <w:between w:val="nil"/>
              </w:pBdr>
              <w:spacing w:line="276" w:lineRule="auto"/>
              <w:rPr>
                <w:rFonts w:ascii="Arial" w:hAnsi="Arial" w:cs="Arial"/>
              </w:rPr>
            </w:pPr>
          </w:p>
        </w:tc>
        <w:tc>
          <w:tcPr>
            <w:tcW w:w="4317" w:type="dxa"/>
            <w:vMerge/>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722073" w:rsidR="003B0CBF" w:rsidRDefault="003B0CBF" w14:paraId="6D069662" w14:textId="77777777">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4683"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722073" w:rsidR="003B0CBF" w:rsidRDefault="003B0CBF" w14:paraId="30C42A22"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Pr="00722073" w:rsidR="003B0CBF" w:rsidTr="00722073" w14:paraId="394019CC" w14:textId="77777777">
        <w:trPr>
          <w:trHeight w:val="576"/>
        </w:trPr>
        <w:tc>
          <w:tcPr>
            <w:cnfStyle w:val="001000000000" w:firstRow="0" w:lastRow="0" w:firstColumn="1" w:lastColumn="0" w:oddVBand="0" w:evenVBand="0" w:oddHBand="0" w:evenHBand="0" w:firstRowFirstColumn="0" w:firstRowLastColumn="0" w:lastRowFirstColumn="0" w:lastRowLastColumn="0"/>
            <w:tcW w:w="1885" w:type="dxa"/>
            <w:vMerge w:val="restart"/>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tcPr>
          <w:p w:rsidRPr="00722073" w:rsidR="003B0CBF" w:rsidRDefault="009010A6" w14:paraId="0CE554FA" w14:textId="77777777">
            <w:pPr>
              <w:jc w:val="center"/>
              <w:rPr>
                <w:rFonts w:ascii="Arial" w:hAnsi="Arial" w:cs="Arial"/>
                <w:b w:val="0"/>
                <w:bCs w:val="0"/>
              </w:rPr>
            </w:pPr>
            <w:r w:rsidRPr="00722073">
              <w:rPr>
                <w:rFonts w:ascii="Arial" w:hAnsi="Arial" w:cs="Arial"/>
              </w:rPr>
              <w:t xml:space="preserve">Lead </w:t>
            </w:r>
          </w:p>
          <w:p w:rsidRPr="00722073" w:rsidR="003B0CBF" w:rsidRDefault="009010A6" w14:paraId="54F9B6B0" w14:textId="77777777">
            <w:pPr>
              <w:jc w:val="center"/>
              <w:rPr>
                <w:rFonts w:ascii="Arial" w:hAnsi="Arial" w:cs="Arial"/>
              </w:rPr>
            </w:pPr>
            <w:r w:rsidRPr="00722073">
              <w:rPr>
                <w:rFonts w:ascii="Arial" w:hAnsi="Arial" w:cs="Arial"/>
              </w:rPr>
              <w:t>(Pb)</w:t>
            </w:r>
          </w:p>
        </w:tc>
        <w:tc>
          <w:tcPr>
            <w:tcW w:w="4317" w:type="dxa"/>
            <w:vMerge w:val="restart"/>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722073" w:rsidR="003B0CBF" w:rsidRDefault="003B0CBF" w14:paraId="0AE25CCD"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4683"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722073" w:rsidR="003B0CBF" w:rsidRDefault="003B0CBF" w14:paraId="290ED64D"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Pr="00722073" w:rsidR="003B0CBF" w:rsidTr="00722073" w14:paraId="08109508" w14:textId="77777777">
        <w:trPr>
          <w:trHeight w:val="576"/>
        </w:trPr>
        <w:tc>
          <w:tcPr>
            <w:cnfStyle w:val="001000000000" w:firstRow="0" w:lastRow="0" w:firstColumn="1" w:lastColumn="0" w:oddVBand="0" w:evenVBand="0" w:oddHBand="0" w:evenHBand="0" w:firstRowFirstColumn="0" w:firstRowLastColumn="0" w:lastRowFirstColumn="0" w:lastRowLastColumn="0"/>
            <w:tcW w:w="1885" w:type="dxa"/>
            <w:vMerge/>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tcPr>
          <w:p w:rsidRPr="00722073" w:rsidR="003B0CBF" w:rsidRDefault="003B0CBF" w14:paraId="6B2A6812" w14:textId="77777777">
            <w:pPr>
              <w:pBdr>
                <w:top w:val="nil"/>
                <w:left w:val="nil"/>
                <w:bottom w:val="nil"/>
                <w:right w:val="nil"/>
                <w:between w:val="nil"/>
              </w:pBdr>
              <w:spacing w:line="276" w:lineRule="auto"/>
              <w:rPr>
                <w:rFonts w:ascii="Arial" w:hAnsi="Arial" w:cs="Arial"/>
              </w:rPr>
            </w:pPr>
          </w:p>
        </w:tc>
        <w:tc>
          <w:tcPr>
            <w:tcW w:w="4317" w:type="dxa"/>
            <w:vMerge/>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722073" w:rsidR="003B0CBF" w:rsidRDefault="003B0CBF" w14:paraId="54E766E2" w14:textId="77777777">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4683"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722073" w:rsidR="003B0CBF" w:rsidRDefault="003B0CBF" w14:paraId="4C62DEF7"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Pr="00722073" w:rsidR="003B0CBF" w:rsidTr="00722073" w14:paraId="4E637BDE" w14:textId="77777777">
        <w:trPr>
          <w:trHeight w:val="576"/>
        </w:trPr>
        <w:tc>
          <w:tcPr>
            <w:cnfStyle w:val="001000000000" w:firstRow="0" w:lastRow="0" w:firstColumn="1" w:lastColumn="0" w:oddVBand="0" w:evenVBand="0" w:oddHBand="0" w:evenHBand="0" w:firstRowFirstColumn="0" w:firstRowLastColumn="0" w:lastRowFirstColumn="0" w:lastRowLastColumn="0"/>
            <w:tcW w:w="1885" w:type="dxa"/>
            <w:vMerge/>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tcPr>
          <w:p w:rsidRPr="00722073" w:rsidR="003B0CBF" w:rsidRDefault="003B0CBF" w14:paraId="7F320B93" w14:textId="77777777">
            <w:pPr>
              <w:pBdr>
                <w:top w:val="nil"/>
                <w:left w:val="nil"/>
                <w:bottom w:val="nil"/>
                <w:right w:val="nil"/>
                <w:between w:val="nil"/>
              </w:pBdr>
              <w:spacing w:line="276" w:lineRule="auto"/>
              <w:rPr>
                <w:rFonts w:ascii="Arial" w:hAnsi="Arial" w:cs="Arial"/>
              </w:rPr>
            </w:pPr>
          </w:p>
        </w:tc>
        <w:tc>
          <w:tcPr>
            <w:tcW w:w="4317" w:type="dxa"/>
            <w:vMerge/>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722073" w:rsidR="003B0CBF" w:rsidRDefault="003B0CBF" w14:paraId="3DF30508" w14:textId="77777777">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4683"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722073" w:rsidR="003B0CBF" w:rsidRDefault="003B0CBF" w14:paraId="2F14DCB3"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Pr="00722073" w:rsidR="003B0CBF" w:rsidTr="00722073" w14:paraId="66205DBC" w14:textId="77777777">
        <w:trPr>
          <w:trHeight w:val="576"/>
        </w:trPr>
        <w:tc>
          <w:tcPr>
            <w:cnfStyle w:val="001000000000" w:firstRow="0" w:lastRow="0" w:firstColumn="1" w:lastColumn="0" w:oddVBand="0" w:evenVBand="0" w:oddHBand="0" w:evenHBand="0" w:firstRowFirstColumn="0" w:firstRowLastColumn="0" w:lastRowFirstColumn="0" w:lastRowLastColumn="0"/>
            <w:tcW w:w="1885" w:type="dxa"/>
            <w:vMerge w:val="restart"/>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tcPr>
          <w:p w:rsidRPr="00722073" w:rsidR="003B0CBF" w:rsidRDefault="009010A6" w14:paraId="5993E05E" w14:textId="77777777">
            <w:pPr>
              <w:jc w:val="center"/>
              <w:rPr>
                <w:rFonts w:ascii="Arial" w:hAnsi="Arial" w:cs="Arial"/>
              </w:rPr>
            </w:pPr>
            <w:r w:rsidRPr="00722073">
              <w:rPr>
                <w:rFonts w:ascii="Arial" w:hAnsi="Arial" w:cs="Arial"/>
              </w:rPr>
              <w:t xml:space="preserve">Particulate Matter </w:t>
            </w:r>
          </w:p>
          <w:p w:rsidRPr="00722073" w:rsidR="003B0CBF" w:rsidRDefault="009010A6" w14:paraId="1913657F" w14:textId="77777777">
            <w:pPr>
              <w:jc w:val="center"/>
              <w:rPr>
                <w:rFonts w:ascii="Arial" w:hAnsi="Arial" w:cs="Arial"/>
              </w:rPr>
            </w:pPr>
            <w:r w:rsidRPr="00722073">
              <w:rPr>
                <w:rFonts w:ascii="Arial" w:hAnsi="Arial" w:cs="Arial"/>
              </w:rPr>
              <w:t>(PM</w:t>
            </w:r>
            <w:r w:rsidRPr="00722073">
              <w:rPr>
                <w:rFonts w:ascii="Arial" w:hAnsi="Arial" w:cs="Arial"/>
                <w:vertAlign w:val="subscript"/>
              </w:rPr>
              <w:t>2.5</w:t>
            </w:r>
            <w:r w:rsidRPr="00722073">
              <w:rPr>
                <w:rFonts w:ascii="Arial" w:hAnsi="Arial" w:cs="Arial"/>
              </w:rPr>
              <w:t xml:space="preserve"> or PM</w:t>
            </w:r>
            <w:r w:rsidRPr="00722073">
              <w:rPr>
                <w:rFonts w:ascii="Arial" w:hAnsi="Arial" w:cs="Arial"/>
                <w:vertAlign w:val="subscript"/>
              </w:rPr>
              <w:t>10</w:t>
            </w:r>
            <w:r w:rsidRPr="00722073">
              <w:rPr>
                <w:rFonts w:ascii="Arial" w:hAnsi="Arial" w:cs="Arial"/>
              </w:rPr>
              <w:t>)</w:t>
            </w:r>
          </w:p>
        </w:tc>
        <w:tc>
          <w:tcPr>
            <w:tcW w:w="4317" w:type="dxa"/>
            <w:vMerge w:val="restart"/>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722073" w:rsidR="003B0CBF" w:rsidRDefault="003B0CBF" w14:paraId="18296978"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4683"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722073" w:rsidR="003B0CBF" w:rsidRDefault="003B0CBF" w14:paraId="07BFDA24"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Pr="00722073" w:rsidR="003B0CBF" w:rsidTr="00722073" w14:paraId="0847C416" w14:textId="77777777">
        <w:trPr>
          <w:trHeight w:val="576"/>
        </w:trPr>
        <w:tc>
          <w:tcPr>
            <w:cnfStyle w:val="001000000000" w:firstRow="0" w:lastRow="0" w:firstColumn="1" w:lastColumn="0" w:oddVBand="0" w:evenVBand="0" w:oddHBand="0" w:evenHBand="0" w:firstRowFirstColumn="0" w:firstRowLastColumn="0" w:lastRowFirstColumn="0" w:lastRowLastColumn="0"/>
            <w:tcW w:w="1885" w:type="dxa"/>
            <w:vMerge/>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tcPr>
          <w:p w:rsidRPr="00722073" w:rsidR="003B0CBF" w:rsidRDefault="003B0CBF" w14:paraId="02B8DA28" w14:textId="77777777">
            <w:pPr>
              <w:pBdr>
                <w:top w:val="nil"/>
                <w:left w:val="nil"/>
                <w:bottom w:val="nil"/>
                <w:right w:val="nil"/>
                <w:between w:val="nil"/>
              </w:pBdr>
              <w:spacing w:line="276" w:lineRule="auto"/>
              <w:rPr>
                <w:rFonts w:ascii="Arial" w:hAnsi="Arial" w:cs="Arial"/>
              </w:rPr>
            </w:pPr>
          </w:p>
        </w:tc>
        <w:tc>
          <w:tcPr>
            <w:tcW w:w="4317" w:type="dxa"/>
            <w:vMerge/>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722073" w:rsidR="003B0CBF" w:rsidRDefault="003B0CBF" w14:paraId="0895D061" w14:textId="77777777">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4683"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722073" w:rsidR="003B0CBF" w:rsidRDefault="003B0CBF" w14:paraId="7667D448"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Pr="00722073" w:rsidR="003B0CBF" w:rsidTr="00722073" w14:paraId="0256D143" w14:textId="77777777">
        <w:trPr>
          <w:trHeight w:val="576"/>
        </w:trPr>
        <w:tc>
          <w:tcPr>
            <w:cnfStyle w:val="001000000000" w:firstRow="0" w:lastRow="0" w:firstColumn="1" w:lastColumn="0" w:oddVBand="0" w:evenVBand="0" w:oddHBand="0" w:evenHBand="0" w:firstRowFirstColumn="0" w:firstRowLastColumn="0" w:lastRowFirstColumn="0" w:lastRowLastColumn="0"/>
            <w:tcW w:w="1885" w:type="dxa"/>
            <w:vMerge/>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tcPr>
          <w:p w:rsidRPr="00722073" w:rsidR="003B0CBF" w:rsidRDefault="003B0CBF" w14:paraId="443A46CD" w14:textId="77777777">
            <w:pPr>
              <w:pBdr>
                <w:top w:val="nil"/>
                <w:left w:val="nil"/>
                <w:bottom w:val="nil"/>
                <w:right w:val="nil"/>
                <w:between w:val="nil"/>
              </w:pBdr>
              <w:spacing w:line="276" w:lineRule="auto"/>
              <w:rPr>
                <w:rFonts w:ascii="Arial" w:hAnsi="Arial" w:cs="Arial"/>
              </w:rPr>
            </w:pPr>
          </w:p>
        </w:tc>
        <w:tc>
          <w:tcPr>
            <w:tcW w:w="4317" w:type="dxa"/>
            <w:vMerge/>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722073" w:rsidR="003B0CBF" w:rsidRDefault="003B0CBF" w14:paraId="0ABAF2E7" w14:textId="77777777">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4683"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722073" w:rsidR="003B0CBF" w:rsidRDefault="003B0CBF" w14:paraId="410545E2"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Pr="00722073" w:rsidR="003B0CBF" w:rsidTr="00722073" w14:paraId="05D72CB6" w14:textId="77777777">
        <w:trPr>
          <w:trHeight w:val="576"/>
        </w:trPr>
        <w:tc>
          <w:tcPr>
            <w:cnfStyle w:val="001000000000" w:firstRow="0" w:lastRow="0" w:firstColumn="1" w:lastColumn="0" w:oddVBand="0" w:evenVBand="0" w:oddHBand="0" w:evenHBand="0" w:firstRowFirstColumn="0" w:firstRowLastColumn="0" w:lastRowFirstColumn="0" w:lastRowLastColumn="0"/>
            <w:tcW w:w="1885" w:type="dxa"/>
            <w:vMerge w:val="restart"/>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tcPr>
          <w:p w:rsidRPr="00722073" w:rsidR="003B0CBF" w:rsidRDefault="009010A6" w14:paraId="57A6A8DE" w14:textId="77777777">
            <w:pPr>
              <w:jc w:val="center"/>
              <w:rPr>
                <w:rFonts w:ascii="Arial" w:hAnsi="Arial" w:cs="Arial"/>
              </w:rPr>
            </w:pPr>
            <w:r w:rsidRPr="00722073">
              <w:rPr>
                <w:rFonts w:ascii="Arial" w:hAnsi="Arial" w:cs="Arial"/>
              </w:rPr>
              <w:t>Volatile Organic Compounds (VOCs)</w:t>
            </w:r>
          </w:p>
        </w:tc>
        <w:tc>
          <w:tcPr>
            <w:tcW w:w="4317" w:type="dxa"/>
            <w:vMerge w:val="restart"/>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722073" w:rsidR="003B0CBF" w:rsidRDefault="003B0CBF" w14:paraId="2FA928F7"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4683"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722073" w:rsidR="003B0CBF" w:rsidRDefault="003B0CBF" w14:paraId="07954DD2"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Pr="00722073" w:rsidR="003B0CBF" w:rsidTr="00722073" w14:paraId="0DDD5BD5" w14:textId="77777777">
        <w:trPr>
          <w:trHeight w:val="576"/>
        </w:trPr>
        <w:tc>
          <w:tcPr>
            <w:cnfStyle w:val="001000000000" w:firstRow="0" w:lastRow="0" w:firstColumn="1" w:lastColumn="0" w:oddVBand="0" w:evenVBand="0" w:oddHBand="0" w:evenHBand="0" w:firstRowFirstColumn="0" w:firstRowLastColumn="0" w:lastRowFirstColumn="0" w:lastRowLastColumn="0"/>
            <w:tcW w:w="1885" w:type="dxa"/>
            <w:vMerge/>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tcPr>
          <w:p w:rsidRPr="00722073" w:rsidR="003B0CBF" w:rsidRDefault="003B0CBF" w14:paraId="2ADAF72B" w14:textId="77777777">
            <w:pPr>
              <w:pBdr>
                <w:top w:val="nil"/>
                <w:left w:val="nil"/>
                <w:bottom w:val="nil"/>
                <w:right w:val="nil"/>
                <w:between w:val="nil"/>
              </w:pBdr>
              <w:spacing w:line="276" w:lineRule="auto"/>
              <w:rPr>
                <w:rFonts w:ascii="Arial" w:hAnsi="Arial" w:cs="Arial"/>
              </w:rPr>
            </w:pPr>
          </w:p>
        </w:tc>
        <w:tc>
          <w:tcPr>
            <w:tcW w:w="4317" w:type="dxa"/>
            <w:vMerge/>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722073" w:rsidR="003B0CBF" w:rsidRDefault="003B0CBF" w14:paraId="2D48F72D" w14:textId="77777777">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4683"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722073" w:rsidR="003B0CBF" w:rsidRDefault="003B0CBF" w14:paraId="633F48EB"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Pr="00722073" w:rsidR="003B0CBF" w:rsidTr="00722073" w14:paraId="3BF977E6" w14:textId="77777777">
        <w:trPr>
          <w:trHeight w:val="576"/>
        </w:trPr>
        <w:tc>
          <w:tcPr>
            <w:cnfStyle w:val="001000000000" w:firstRow="0" w:lastRow="0" w:firstColumn="1" w:lastColumn="0" w:oddVBand="0" w:evenVBand="0" w:oddHBand="0" w:evenHBand="0" w:firstRowFirstColumn="0" w:firstRowLastColumn="0" w:lastRowFirstColumn="0" w:lastRowLastColumn="0"/>
            <w:tcW w:w="1885" w:type="dxa"/>
            <w:vMerge/>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tcPr>
          <w:p w:rsidRPr="00722073" w:rsidR="003B0CBF" w:rsidRDefault="003B0CBF" w14:paraId="0018A28B" w14:textId="77777777">
            <w:pPr>
              <w:pBdr>
                <w:top w:val="nil"/>
                <w:left w:val="nil"/>
                <w:bottom w:val="nil"/>
                <w:right w:val="nil"/>
                <w:between w:val="nil"/>
              </w:pBdr>
              <w:spacing w:line="276" w:lineRule="auto"/>
              <w:rPr>
                <w:rFonts w:ascii="Arial" w:hAnsi="Arial" w:cs="Arial"/>
              </w:rPr>
            </w:pPr>
          </w:p>
        </w:tc>
        <w:tc>
          <w:tcPr>
            <w:tcW w:w="4317" w:type="dxa"/>
            <w:vMerge/>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722073" w:rsidR="003B0CBF" w:rsidRDefault="003B0CBF" w14:paraId="4C206FC2" w14:textId="77777777">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4683"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722073" w:rsidR="003B0CBF" w:rsidRDefault="003B0CBF" w14:paraId="136C4756"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Pr="00722073" w:rsidR="003B0CBF" w:rsidTr="00722073" w14:paraId="5F4DC21B" w14:textId="77777777">
        <w:trPr>
          <w:trHeight w:val="576"/>
        </w:trPr>
        <w:tc>
          <w:tcPr>
            <w:cnfStyle w:val="001000000000" w:firstRow="0" w:lastRow="0" w:firstColumn="1" w:lastColumn="0" w:oddVBand="0" w:evenVBand="0" w:oddHBand="0" w:evenHBand="0" w:firstRowFirstColumn="0" w:firstRowLastColumn="0" w:lastRowFirstColumn="0" w:lastRowLastColumn="0"/>
            <w:tcW w:w="1885" w:type="dxa"/>
            <w:vMerge w:val="restart"/>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tcPr>
          <w:p w:rsidRPr="00722073" w:rsidR="003B0CBF" w:rsidRDefault="009010A6" w14:paraId="6C797B3C" w14:textId="77777777">
            <w:pPr>
              <w:jc w:val="center"/>
              <w:rPr>
                <w:rFonts w:ascii="Arial" w:hAnsi="Arial" w:cs="Arial"/>
                <w:b w:val="0"/>
                <w:bCs w:val="0"/>
              </w:rPr>
            </w:pPr>
            <w:r w:rsidRPr="00722073">
              <w:rPr>
                <w:rFonts w:ascii="Arial" w:hAnsi="Arial" w:cs="Arial"/>
              </w:rPr>
              <w:t>Ozone</w:t>
            </w:r>
          </w:p>
          <w:p w:rsidRPr="00722073" w:rsidR="003B0CBF" w:rsidRDefault="009010A6" w14:paraId="0B798DFB" w14:textId="77777777">
            <w:pPr>
              <w:jc w:val="center"/>
              <w:rPr>
                <w:rFonts w:ascii="Arial" w:hAnsi="Arial" w:cs="Arial"/>
              </w:rPr>
            </w:pPr>
            <w:r w:rsidRPr="00722073">
              <w:rPr>
                <w:rFonts w:ascii="Arial" w:hAnsi="Arial" w:cs="Arial"/>
              </w:rPr>
              <w:t xml:space="preserve"> (O</w:t>
            </w:r>
            <w:r w:rsidRPr="00722073">
              <w:rPr>
                <w:rFonts w:ascii="Arial" w:hAnsi="Arial" w:cs="Arial"/>
                <w:vertAlign w:val="subscript"/>
              </w:rPr>
              <w:t>3</w:t>
            </w:r>
            <w:r w:rsidRPr="00722073">
              <w:rPr>
                <w:rFonts w:ascii="Arial" w:hAnsi="Arial" w:cs="Arial"/>
              </w:rPr>
              <w:t>)</w:t>
            </w:r>
          </w:p>
        </w:tc>
        <w:tc>
          <w:tcPr>
            <w:tcW w:w="4317" w:type="dxa"/>
            <w:vMerge w:val="restart"/>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722073" w:rsidR="003B0CBF" w:rsidRDefault="003B0CBF" w14:paraId="5148A049" w14:textId="77777777">
            <w:pPr>
              <w:cnfStyle w:val="000000000000" w:firstRow="0" w:lastRow="0" w:firstColumn="0" w:lastColumn="0" w:oddVBand="0" w:evenVBand="0" w:oddHBand="0" w:evenHBand="0" w:firstRowFirstColumn="0" w:firstRowLastColumn="0" w:lastRowFirstColumn="0" w:lastRowLastColumn="0"/>
              <w:rPr>
                <w:rFonts w:ascii="Arial" w:hAnsi="Arial" w:cs="Arial"/>
              </w:rPr>
            </w:pPr>
          </w:p>
          <w:p w:rsidRPr="00722073" w:rsidR="003B0CBF" w:rsidRDefault="003B0CBF" w14:paraId="6A3A0302" w14:textId="77777777">
            <w:pPr>
              <w:cnfStyle w:val="000000000000" w:firstRow="0" w:lastRow="0" w:firstColumn="0" w:lastColumn="0" w:oddVBand="0" w:evenVBand="0" w:oddHBand="0" w:evenHBand="0" w:firstRowFirstColumn="0" w:firstRowLastColumn="0" w:lastRowFirstColumn="0" w:lastRowLastColumn="0"/>
              <w:rPr>
                <w:rFonts w:ascii="Arial" w:hAnsi="Arial" w:cs="Arial"/>
              </w:rPr>
            </w:pPr>
          </w:p>
          <w:p w:rsidRPr="00722073" w:rsidR="003B0CBF" w:rsidRDefault="003B0CBF" w14:paraId="4E92528C" w14:textId="77777777">
            <w:pPr>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4683"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722073" w:rsidR="003B0CBF" w:rsidRDefault="003B0CBF" w14:paraId="5E759123"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Pr="00722073" w:rsidR="003B0CBF" w:rsidTr="00722073" w14:paraId="512806A7" w14:textId="77777777">
        <w:trPr>
          <w:trHeight w:val="576"/>
        </w:trPr>
        <w:tc>
          <w:tcPr>
            <w:cnfStyle w:val="001000000000" w:firstRow="0" w:lastRow="0" w:firstColumn="1" w:lastColumn="0" w:oddVBand="0" w:evenVBand="0" w:oddHBand="0" w:evenHBand="0" w:firstRowFirstColumn="0" w:firstRowLastColumn="0" w:lastRowFirstColumn="0" w:lastRowLastColumn="0"/>
            <w:tcW w:w="1885" w:type="dxa"/>
            <w:vMerge/>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tcPr>
          <w:p w:rsidRPr="00722073" w:rsidR="003B0CBF" w:rsidRDefault="003B0CBF" w14:paraId="451C7035" w14:textId="77777777">
            <w:pPr>
              <w:pBdr>
                <w:top w:val="nil"/>
                <w:left w:val="nil"/>
                <w:bottom w:val="nil"/>
                <w:right w:val="nil"/>
                <w:between w:val="nil"/>
              </w:pBdr>
              <w:spacing w:line="276" w:lineRule="auto"/>
              <w:rPr>
                <w:rFonts w:ascii="Arial" w:hAnsi="Arial" w:cs="Arial"/>
              </w:rPr>
            </w:pPr>
          </w:p>
        </w:tc>
        <w:tc>
          <w:tcPr>
            <w:tcW w:w="4317" w:type="dxa"/>
            <w:vMerge/>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722073" w:rsidR="003B0CBF" w:rsidRDefault="003B0CBF" w14:paraId="6F097865" w14:textId="77777777">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4683"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722073" w:rsidR="003B0CBF" w:rsidRDefault="003B0CBF" w14:paraId="595C9E0C"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Pr="00722073" w:rsidR="003B0CBF" w:rsidTr="00722073" w14:paraId="7C508807" w14:textId="77777777">
        <w:trPr>
          <w:trHeight w:val="576"/>
        </w:trPr>
        <w:tc>
          <w:tcPr>
            <w:cnfStyle w:val="001000000000" w:firstRow="0" w:lastRow="0" w:firstColumn="1" w:lastColumn="0" w:oddVBand="0" w:evenVBand="0" w:oddHBand="0" w:evenHBand="0" w:firstRowFirstColumn="0" w:firstRowLastColumn="0" w:lastRowFirstColumn="0" w:lastRowLastColumn="0"/>
            <w:tcW w:w="1885" w:type="dxa"/>
            <w:vMerge/>
            <w:tcBorders>
              <w:top w:val="single" w:color="000000" w:themeColor="text1" w:sz="4" w:space="0"/>
              <w:left w:val="single" w:color="000000" w:themeColor="text1" w:sz="4" w:space="0"/>
              <w:bottom w:val="single" w:color="000000" w:themeColor="text1" w:sz="4" w:space="0"/>
              <w:right w:val="single" w:color="000000" w:themeColor="text1" w:sz="4" w:space="0"/>
            </w:tcBorders>
            <w:vAlign w:val="center"/>
          </w:tcPr>
          <w:p w:rsidRPr="00722073" w:rsidR="003B0CBF" w:rsidRDefault="003B0CBF" w14:paraId="07941BC6" w14:textId="77777777">
            <w:pPr>
              <w:pBdr>
                <w:top w:val="nil"/>
                <w:left w:val="nil"/>
                <w:bottom w:val="nil"/>
                <w:right w:val="nil"/>
                <w:between w:val="nil"/>
              </w:pBdr>
              <w:spacing w:line="276" w:lineRule="auto"/>
              <w:rPr>
                <w:rFonts w:ascii="Arial" w:hAnsi="Arial" w:cs="Arial"/>
              </w:rPr>
            </w:pPr>
          </w:p>
        </w:tc>
        <w:tc>
          <w:tcPr>
            <w:tcW w:w="4317" w:type="dxa"/>
            <w:vMerge/>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722073" w:rsidR="003B0CBF" w:rsidRDefault="003B0CBF" w14:paraId="57FA2C02" w14:textId="77777777">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4683" w:type="dxa"/>
            <w:tcBorders>
              <w:top w:val="single" w:color="000000" w:themeColor="text1" w:sz="4" w:space="0"/>
              <w:left w:val="single" w:color="000000" w:themeColor="text1" w:sz="4" w:space="0"/>
              <w:bottom w:val="single" w:color="000000" w:themeColor="text1" w:sz="4" w:space="0"/>
              <w:right w:val="single" w:color="000000" w:themeColor="text1" w:sz="4" w:space="0"/>
            </w:tcBorders>
          </w:tcPr>
          <w:p w:rsidRPr="00722073" w:rsidR="003B0CBF" w:rsidRDefault="003B0CBF" w14:paraId="33772198"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p>
        </w:tc>
      </w:tr>
    </w:tbl>
    <w:p w:rsidRPr="00722073" w:rsidR="003B0CBF" w:rsidRDefault="009010A6" w14:paraId="09251DCD" w14:textId="77777777">
      <w:pPr>
        <w:widowControl/>
        <w:spacing w:before="200" w:line="259" w:lineRule="auto"/>
        <w:rPr>
          <w:rFonts w:ascii="Arial" w:hAnsi="Arial" w:eastAsia="Lato Black" w:cs="Arial"/>
          <w:b/>
          <w:bCs/>
          <w:sz w:val="44"/>
          <w:szCs w:val="44"/>
        </w:rPr>
      </w:pPr>
      <w:r w:rsidRPr="00722073">
        <w:rPr>
          <w:rFonts w:ascii="Arial" w:hAnsi="Arial" w:eastAsia="Lato Black" w:cs="Arial"/>
          <w:b/>
          <w:bCs/>
          <w:sz w:val="44"/>
          <w:szCs w:val="44"/>
        </w:rPr>
        <w:t>Handout 2: Georgia Air Quality Trends 2010-2022</w:t>
      </w:r>
    </w:p>
    <w:p w:rsidRPr="00722073" w:rsidR="003B0CBF" w:rsidP="43D0D60C" w:rsidRDefault="009010A6" w14:paraId="22660B76" w14:textId="1F5173DB">
      <w:pPr>
        <w:widowControl/>
        <w:spacing w:before="200" w:after="240" w:line="259" w:lineRule="auto"/>
        <w:rPr>
          <w:rFonts w:ascii="Arial" w:hAnsi="Arial" w:cs="Arial"/>
          <w:highlight w:val="white"/>
          <w:lang w:val="en-US"/>
        </w:rPr>
      </w:pPr>
      <w:r w:rsidRPr="43D0D60C">
        <w:rPr>
          <w:rFonts w:ascii="Arial" w:hAnsi="Arial" w:cs="Arial"/>
          <w:highlight w:val="white"/>
          <w:lang w:val="en-US"/>
        </w:rPr>
        <w:t>The sources of pollutants seen on the previous page were assembled into seven categories for the following graphs. The major contributors for CO and NOx are highway vehicles, while the largest contributors of SO22</w:t>
      </w:r>
      <w:r>
        <w:br/>
      </w:r>
      <w:r w:rsidRPr="43D0D60C">
        <w:rPr>
          <w:rFonts w:ascii="Arial" w:hAnsi="Arial" w:cs="Arial"/>
          <w:highlight w:val="white"/>
          <w:lang w:val="en-US"/>
        </w:rPr>
        <w:t xml:space="preserve">are electric utilities. Wildland and prescribed fires can have a large impact on PM2.5 emissions, and VOCs </w:t>
      </w:r>
      <w:r>
        <w:br/>
      </w:r>
      <w:r w:rsidRPr="43D0D60C">
        <w:rPr>
          <w:rFonts w:ascii="Arial" w:hAnsi="Arial" w:cs="Arial"/>
          <w:highlight w:val="white"/>
          <w:lang w:val="en-US"/>
        </w:rPr>
        <w:t xml:space="preserve">come from a variety of stationary sources. There is a downward trend shown here for all emissions from </w:t>
      </w:r>
      <w:r>
        <w:br/>
      </w:r>
      <w:r w:rsidRPr="43D0D60C">
        <w:rPr>
          <w:rFonts w:ascii="Arial" w:hAnsi="Arial" w:cs="Arial"/>
          <w:highlight w:val="white"/>
          <w:lang w:val="en-US"/>
        </w:rPr>
        <w:t xml:space="preserve">2010 through 2022. In 2011, there was a wildfire in the Okefenokee Swamp area that showed an uptick in </w:t>
      </w:r>
      <w:r>
        <w:br/>
      </w:r>
      <w:r w:rsidRPr="43D0D60C">
        <w:rPr>
          <w:rFonts w:ascii="Arial" w:hAnsi="Arial" w:cs="Arial"/>
          <w:highlight w:val="white"/>
          <w:lang w:val="en-US"/>
        </w:rPr>
        <w:t>the data for that year.</w:t>
      </w:r>
    </w:p>
    <w:p w:rsidRPr="00722073" w:rsidR="003B0CBF" w:rsidRDefault="009010A6" w14:paraId="3FD27679" w14:textId="77777777">
      <w:pPr>
        <w:widowControl/>
        <w:spacing w:line="259" w:lineRule="auto"/>
        <w:jc w:val="center"/>
        <w:rPr>
          <w:rFonts w:ascii="Arial" w:hAnsi="Arial" w:eastAsia="Lato Black" w:cs="Arial"/>
          <w:color w:val="595959"/>
          <w:sz w:val="32"/>
          <w:szCs w:val="32"/>
        </w:rPr>
      </w:pPr>
      <w:r w:rsidRPr="00722073">
        <w:rPr>
          <w:rFonts w:ascii="Arial" w:hAnsi="Arial" w:eastAsia="Lato Black" w:cs="Arial"/>
          <w:noProof/>
          <w:color w:val="595959"/>
          <w:sz w:val="32"/>
          <w:szCs w:val="32"/>
        </w:rPr>
        <w:drawing>
          <wp:inline distT="114300" distB="114300" distL="114300" distR="114300" wp14:anchorId="3321FB99" wp14:editId="28DC7DD7">
            <wp:extent cx="6871737" cy="6766157"/>
            <wp:effectExtent l="0" t="0" r="0" b="3175"/>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4"/>
                    <a:srcRect b="5257"/>
                    <a:stretch>
                      <a:fillRect/>
                    </a:stretch>
                  </pic:blipFill>
                  <pic:spPr>
                    <a:xfrm>
                      <a:off x="0" y="0"/>
                      <a:ext cx="6897113" cy="6791144"/>
                    </a:xfrm>
                    <a:prstGeom prst="rect">
                      <a:avLst/>
                    </a:prstGeom>
                    <a:ln/>
                  </pic:spPr>
                </pic:pic>
              </a:graphicData>
            </a:graphic>
          </wp:inline>
        </w:drawing>
      </w:r>
    </w:p>
    <w:p w:rsidRPr="00722073" w:rsidR="003B0CBF" w:rsidRDefault="009010A6" w14:paraId="16199823" w14:textId="77777777">
      <w:pPr>
        <w:widowControl/>
        <w:spacing w:line="259" w:lineRule="auto"/>
        <w:jc w:val="center"/>
        <w:rPr>
          <w:rFonts w:ascii="Arial" w:hAnsi="Arial" w:cs="Arial"/>
        </w:rPr>
      </w:pPr>
      <w:r w:rsidRPr="00722073">
        <w:rPr>
          <w:rFonts w:ascii="Arial" w:hAnsi="Arial" w:eastAsia="Lato Black" w:cs="Arial"/>
          <w:color w:val="595959"/>
        </w:rPr>
        <w:t>Source:</w:t>
      </w:r>
      <w:r w:rsidRPr="00722073">
        <w:rPr>
          <w:rFonts w:ascii="Arial" w:hAnsi="Arial" w:cs="Arial"/>
          <w:color w:val="595959"/>
        </w:rPr>
        <w:t xml:space="preserve"> </w:t>
      </w:r>
      <w:hyperlink r:id="rId15">
        <w:r w:rsidRPr="00722073" w:rsidR="003B0CBF">
          <w:rPr>
            <w:rFonts w:ascii="Arial" w:hAnsi="Arial" w:cs="Arial"/>
            <w:color w:val="1155CC"/>
            <w:u w:val="single"/>
          </w:rPr>
          <w:t>https://airgeorgia.org/trends.html</w:t>
        </w:r>
      </w:hyperlink>
    </w:p>
    <w:p w:rsidRPr="00722073" w:rsidR="003B0CBF" w:rsidRDefault="009010A6" w14:paraId="6EEE3B7F" w14:textId="77777777">
      <w:pPr>
        <w:widowControl/>
        <w:spacing w:before="200" w:line="259" w:lineRule="auto"/>
        <w:rPr>
          <w:rFonts w:ascii="Arial" w:hAnsi="Arial" w:eastAsia="Lato Black" w:cs="Arial"/>
          <w:b/>
          <w:bCs/>
          <w:sz w:val="44"/>
          <w:szCs w:val="44"/>
        </w:rPr>
      </w:pPr>
      <w:r w:rsidRPr="43F522A6">
        <w:rPr>
          <w:rFonts w:ascii="Arial" w:hAnsi="Arial" w:eastAsia="Lato Black" w:cs="Arial"/>
          <w:b/>
          <w:bCs/>
          <w:sz w:val="44"/>
          <w:szCs w:val="44"/>
        </w:rPr>
        <w:t>Handout 3: Georgia Asthma Data Analysis</w:t>
      </w:r>
    </w:p>
    <w:p w:rsidRPr="00722073" w:rsidR="003B0CBF" w:rsidP="43D0D60C" w:rsidRDefault="009010A6" w14:paraId="446D6D99" w14:textId="77777777">
      <w:pPr>
        <w:widowControl/>
        <w:spacing w:before="200" w:line="259" w:lineRule="auto"/>
        <w:rPr>
          <w:rFonts w:ascii="Arial" w:hAnsi="Arial" w:cs="Arial"/>
          <w:highlight w:val="white"/>
          <w:lang w:val="en-US"/>
        </w:rPr>
      </w:pPr>
      <w:r w:rsidRPr="43D0D60C">
        <w:rPr>
          <w:rFonts w:ascii="Arial" w:hAnsi="Arial" w:cs="Arial"/>
          <w:highlight w:val="white"/>
          <w:lang w:val="en-US"/>
        </w:rPr>
        <w:t>The following map shows the percentage of children ages 0–17 who currently have asthma in each U.S. state. This data comes from a national health survey and helps us understand how asthma affects young people across the country. By examining this map, we’ll look for patterns, think about possible causes, and discuss how communities and local government in Georgia might respond to these health challenges.</w:t>
      </w:r>
    </w:p>
    <w:p w:rsidRPr="00722073" w:rsidR="003B0CBF" w:rsidP="00722073" w:rsidRDefault="009010A6" w14:paraId="3512672A" w14:textId="77777777">
      <w:pPr>
        <w:widowControl/>
        <w:spacing w:before="200" w:after="240" w:line="259" w:lineRule="auto"/>
        <w:jc w:val="center"/>
        <w:rPr>
          <w:rFonts w:ascii="Arial" w:hAnsi="Arial" w:cs="Arial"/>
          <w:highlight w:val="white"/>
        </w:rPr>
      </w:pPr>
      <w:r w:rsidRPr="00722073">
        <w:rPr>
          <w:rFonts w:ascii="Arial" w:hAnsi="Arial" w:cs="Arial"/>
          <w:noProof/>
          <w:highlight w:val="white"/>
        </w:rPr>
        <w:drawing>
          <wp:inline distT="114300" distB="114300" distL="114300" distR="114300" wp14:anchorId="46C328FE" wp14:editId="48088033">
            <wp:extent cx="4922838" cy="3089952"/>
            <wp:effectExtent l="0" t="0" r="0" b="0"/>
            <wp:docPr id="4"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6"/>
                    <a:srcRect/>
                    <a:stretch>
                      <a:fillRect/>
                    </a:stretch>
                  </pic:blipFill>
                  <pic:spPr>
                    <a:xfrm>
                      <a:off x="0" y="0"/>
                      <a:ext cx="4922838" cy="3089952"/>
                    </a:xfrm>
                    <a:prstGeom prst="rect">
                      <a:avLst/>
                    </a:prstGeom>
                    <a:ln/>
                  </pic:spPr>
                </pic:pic>
              </a:graphicData>
            </a:graphic>
          </wp:inline>
        </w:drawing>
      </w:r>
    </w:p>
    <w:p w:rsidRPr="00722073" w:rsidR="003B0CBF" w:rsidP="00722073" w:rsidRDefault="009010A6" w14:paraId="1E0C9545" w14:textId="77777777">
      <w:pPr>
        <w:widowControl/>
        <w:numPr>
          <w:ilvl w:val="0"/>
          <w:numId w:val="1"/>
        </w:numPr>
        <w:spacing w:after="120"/>
        <w:ind w:left="360"/>
        <w:rPr>
          <w:rFonts w:ascii="Arial" w:hAnsi="Arial" w:cs="Arial"/>
        </w:rPr>
      </w:pPr>
      <w:r w:rsidRPr="00722073">
        <w:rPr>
          <w:rFonts w:ascii="Arial" w:hAnsi="Arial" w:cs="Arial"/>
        </w:rPr>
        <w:t>What patterns do you notice in asthma rates among children across different regions of the U.S.? Are there areas with consistently higher or lower rates?</w:t>
      </w:r>
    </w:p>
    <w:tbl>
      <w:tblPr>
        <w:tblStyle w:val="a0"/>
        <w:tblW w:w="10440" w:type="dxa"/>
        <w:tblInd w:w="35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10440"/>
      </w:tblGrid>
      <w:tr w:rsidRPr="00722073" w:rsidR="003B0CBF" w:rsidTr="00722073" w14:paraId="678A0EA4" w14:textId="77777777">
        <w:trPr>
          <w:trHeight w:val="1032"/>
        </w:trPr>
        <w:tc>
          <w:tcPr>
            <w:tcW w:w="10440" w:type="dxa"/>
            <w:tcMar>
              <w:top w:w="100" w:type="dxa"/>
              <w:left w:w="100" w:type="dxa"/>
              <w:bottom w:w="100" w:type="dxa"/>
              <w:right w:w="100" w:type="dxa"/>
            </w:tcMar>
          </w:tcPr>
          <w:p w:rsidRPr="00722073" w:rsidR="003B0CBF" w:rsidP="00722073" w:rsidRDefault="003B0CBF" w14:paraId="63C737D4" w14:textId="77777777">
            <w:pPr>
              <w:pBdr>
                <w:top w:val="nil"/>
                <w:left w:val="nil"/>
                <w:bottom w:val="nil"/>
                <w:right w:val="nil"/>
                <w:between w:val="nil"/>
              </w:pBdr>
              <w:ind w:left="360"/>
              <w:rPr>
                <w:rFonts w:ascii="Arial" w:hAnsi="Arial" w:cs="Arial"/>
              </w:rPr>
            </w:pPr>
          </w:p>
          <w:p w:rsidRPr="00722073" w:rsidR="003B0CBF" w:rsidP="00722073" w:rsidRDefault="003B0CBF" w14:paraId="6CB5AFF5" w14:textId="77777777">
            <w:pPr>
              <w:pBdr>
                <w:top w:val="nil"/>
                <w:left w:val="nil"/>
                <w:bottom w:val="nil"/>
                <w:right w:val="nil"/>
                <w:between w:val="nil"/>
              </w:pBdr>
              <w:ind w:left="257"/>
              <w:rPr>
                <w:rFonts w:ascii="Arial" w:hAnsi="Arial" w:cs="Arial"/>
              </w:rPr>
            </w:pPr>
          </w:p>
          <w:p w:rsidRPr="00722073" w:rsidR="003B0CBF" w:rsidP="00722073" w:rsidRDefault="003B0CBF" w14:paraId="112C3215" w14:textId="77777777">
            <w:pPr>
              <w:pBdr>
                <w:top w:val="nil"/>
                <w:left w:val="nil"/>
                <w:bottom w:val="nil"/>
                <w:right w:val="nil"/>
                <w:between w:val="nil"/>
              </w:pBdr>
              <w:ind w:left="360"/>
              <w:rPr>
                <w:rFonts w:ascii="Arial" w:hAnsi="Arial" w:cs="Arial"/>
              </w:rPr>
            </w:pPr>
          </w:p>
        </w:tc>
      </w:tr>
    </w:tbl>
    <w:p w:rsidRPr="00722073" w:rsidR="003B0CBF" w:rsidP="00722073" w:rsidRDefault="003B0CBF" w14:paraId="3660A091" w14:textId="77777777">
      <w:pPr>
        <w:widowControl/>
        <w:spacing w:after="120"/>
        <w:ind w:left="360"/>
        <w:rPr>
          <w:rFonts w:ascii="Arial" w:hAnsi="Arial" w:cs="Arial"/>
        </w:rPr>
      </w:pPr>
    </w:p>
    <w:p w:rsidRPr="00722073" w:rsidR="003B0CBF" w:rsidP="00722073" w:rsidRDefault="009010A6" w14:paraId="33FC9F3C" w14:textId="77777777">
      <w:pPr>
        <w:widowControl/>
        <w:numPr>
          <w:ilvl w:val="0"/>
          <w:numId w:val="1"/>
        </w:numPr>
        <w:spacing w:after="120"/>
        <w:ind w:left="360"/>
        <w:rPr>
          <w:rFonts w:ascii="Arial" w:hAnsi="Arial" w:cs="Arial"/>
        </w:rPr>
      </w:pPr>
      <w:r w:rsidRPr="00722073">
        <w:rPr>
          <w:rFonts w:ascii="Arial" w:hAnsi="Arial" w:cs="Arial"/>
        </w:rPr>
        <w:t>What environmental or social factors might explain why some states have higher asthma rates than others? Think about pollution, access to healthcare, climate, or urban vs. rural settings.</w:t>
      </w:r>
    </w:p>
    <w:tbl>
      <w:tblPr>
        <w:tblStyle w:val="a1"/>
        <w:tblW w:w="10440" w:type="dxa"/>
        <w:tblInd w:w="35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10440"/>
      </w:tblGrid>
      <w:tr w:rsidRPr="00722073" w:rsidR="003B0CBF" w:rsidTr="00722073" w14:paraId="1658BD8B" w14:textId="77777777">
        <w:trPr>
          <w:trHeight w:val="1077"/>
        </w:trPr>
        <w:tc>
          <w:tcPr>
            <w:tcW w:w="10440" w:type="dxa"/>
            <w:tcMar>
              <w:top w:w="100" w:type="dxa"/>
              <w:left w:w="100" w:type="dxa"/>
              <w:bottom w:w="100" w:type="dxa"/>
              <w:right w:w="100" w:type="dxa"/>
            </w:tcMar>
          </w:tcPr>
          <w:p w:rsidRPr="00722073" w:rsidR="003B0CBF" w:rsidP="00722073" w:rsidRDefault="003B0CBF" w14:paraId="7D75A25A" w14:textId="77777777">
            <w:pPr>
              <w:ind w:left="360"/>
              <w:rPr>
                <w:rFonts w:ascii="Arial" w:hAnsi="Arial" w:cs="Arial"/>
              </w:rPr>
            </w:pPr>
          </w:p>
          <w:p w:rsidRPr="00722073" w:rsidR="003B0CBF" w:rsidP="00722073" w:rsidRDefault="003B0CBF" w14:paraId="24E24391" w14:textId="77777777">
            <w:pPr>
              <w:ind w:left="360"/>
              <w:rPr>
                <w:rFonts w:ascii="Arial" w:hAnsi="Arial" w:cs="Arial"/>
              </w:rPr>
            </w:pPr>
          </w:p>
          <w:p w:rsidRPr="00722073" w:rsidR="003B0CBF" w:rsidP="00722073" w:rsidRDefault="003B0CBF" w14:paraId="1746E8AC" w14:textId="77777777">
            <w:pPr>
              <w:ind w:left="360"/>
              <w:rPr>
                <w:rFonts w:ascii="Arial" w:hAnsi="Arial" w:cs="Arial"/>
              </w:rPr>
            </w:pPr>
          </w:p>
        </w:tc>
      </w:tr>
    </w:tbl>
    <w:p w:rsidRPr="00722073" w:rsidR="003B0CBF" w:rsidP="00722073" w:rsidRDefault="003B0CBF" w14:paraId="656C33AB" w14:textId="77777777">
      <w:pPr>
        <w:widowControl/>
        <w:spacing w:after="120"/>
        <w:ind w:left="360"/>
        <w:rPr>
          <w:rFonts w:ascii="Arial" w:hAnsi="Arial" w:cs="Arial"/>
        </w:rPr>
      </w:pPr>
    </w:p>
    <w:p w:rsidRPr="00722073" w:rsidR="003B0CBF" w:rsidP="00722073" w:rsidRDefault="009010A6" w14:paraId="03070D7A" w14:textId="77777777">
      <w:pPr>
        <w:widowControl/>
        <w:numPr>
          <w:ilvl w:val="0"/>
          <w:numId w:val="1"/>
        </w:numPr>
        <w:spacing w:after="120"/>
        <w:ind w:left="360"/>
        <w:rPr>
          <w:rFonts w:ascii="Arial" w:hAnsi="Arial" w:cs="Arial"/>
        </w:rPr>
      </w:pPr>
      <w:r w:rsidRPr="00722073">
        <w:rPr>
          <w:rFonts w:ascii="Arial" w:hAnsi="Arial" w:cs="Arial"/>
        </w:rPr>
        <w:t>If you were designing a public health campaign to reduce childhood asthma in a high-rate state, what strategies would you use? How would you tailor your approach to that state's specific needs?</w:t>
      </w:r>
    </w:p>
    <w:tbl>
      <w:tblPr>
        <w:tblStyle w:val="a2"/>
        <w:tblW w:w="10350" w:type="dxa"/>
        <w:tblInd w:w="44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10350"/>
      </w:tblGrid>
      <w:tr w:rsidRPr="00722073" w:rsidR="003B0CBF" w:rsidTr="00722073" w14:paraId="6A8E0873" w14:textId="77777777">
        <w:trPr>
          <w:trHeight w:val="1113"/>
        </w:trPr>
        <w:tc>
          <w:tcPr>
            <w:tcW w:w="10350" w:type="dxa"/>
            <w:tcMar>
              <w:top w:w="100" w:type="dxa"/>
              <w:left w:w="100" w:type="dxa"/>
              <w:bottom w:w="100" w:type="dxa"/>
              <w:right w:w="100" w:type="dxa"/>
            </w:tcMar>
          </w:tcPr>
          <w:p w:rsidRPr="00722073" w:rsidR="003B0CBF" w:rsidRDefault="003B0CBF" w14:paraId="409CB971" w14:textId="77777777">
            <w:pPr>
              <w:rPr>
                <w:rFonts w:ascii="Arial" w:hAnsi="Arial" w:cs="Arial"/>
              </w:rPr>
            </w:pPr>
          </w:p>
          <w:p w:rsidRPr="00722073" w:rsidR="003B0CBF" w:rsidRDefault="003B0CBF" w14:paraId="5782FFC4" w14:textId="77777777">
            <w:pPr>
              <w:rPr>
                <w:rFonts w:ascii="Arial" w:hAnsi="Arial" w:cs="Arial"/>
              </w:rPr>
            </w:pPr>
          </w:p>
          <w:p w:rsidRPr="00722073" w:rsidR="003B0CBF" w:rsidRDefault="003B0CBF" w14:paraId="579AD945" w14:textId="77777777">
            <w:pPr>
              <w:rPr>
                <w:rFonts w:ascii="Arial" w:hAnsi="Arial" w:cs="Arial"/>
              </w:rPr>
            </w:pPr>
          </w:p>
        </w:tc>
      </w:tr>
    </w:tbl>
    <w:p w:rsidRPr="00722073" w:rsidR="003B0CBF" w:rsidRDefault="003B0CBF" w14:paraId="65E7228E" w14:textId="77777777">
      <w:pPr>
        <w:widowControl/>
        <w:spacing w:before="200" w:line="259" w:lineRule="auto"/>
        <w:rPr>
          <w:rFonts w:ascii="Arial" w:hAnsi="Arial" w:cs="Arial"/>
          <w:highlight w:val="white"/>
        </w:rPr>
      </w:pPr>
    </w:p>
    <w:p w:rsidRPr="00722073" w:rsidR="003B0CBF" w:rsidP="43D0D60C" w:rsidRDefault="009010A6" w14:paraId="6F25884F" w14:textId="77777777">
      <w:pPr>
        <w:widowControl/>
        <w:spacing w:before="200" w:line="259" w:lineRule="auto"/>
        <w:rPr>
          <w:rFonts w:ascii="Arial" w:hAnsi="Arial" w:cs="Arial"/>
          <w:highlight w:val="white"/>
          <w:lang w:val="en-US"/>
        </w:rPr>
      </w:pPr>
      <w:r w:rsidRPr="43D0D60C">
        <w:rPr>
          <w:rFonts w:ascii="Arial" w:hAnsi="Arial" w:cs="Arial"/>
          <w:highlight w:val="white"/>
          <w:lang w:val="en-US"/>
        </w:rPr>
        <w:t>The graph you’re about to explore shows how the percentage of children ages 0–17 with asthma has changed over time in Georgia compared to the national average. This data spans from 2016–2017 to 2022–2023 and helps us understand how childhood asthma rates have shifted over the years. By analyzing these trends, we can think critically about what might be influencing these changes and how public health efforts can support healthier outcomes for kids. We can also look at how what we are seeing in Georgia compares to the trends we see across the U.S.</w:t>
      </w:r>
    </w:p>
    <w:p w:rsidRPr="00722073" w:rsidR="003B0CBF" w:rsidP="00722073" w:rsidRDefault="009010A6" w14:paraId="0DEB4007" w14:textId="77777777">
      <w:pPr>
        <w:widowControl/>
        <w:spacing w:before="200" w:after="240" w:line="259" w:lineRule="auto"/>
        <w:jc w:val="center"/>
        <w:rPr>
          <w:rFonts w:ascii="Arial" w:hAnsi="Arial" w:cs="Arial"/>
          <w:highlight w:val="white"/>
        </w:rPr>
      </w:pPr>
      <w:r w:rsidRPr="00722073">
        <w:rPr>
          <w:rFonts w:ascii="Arial" w:hAnsi="Arial" w:cs="Arial"/>
          <w:noProof/>
          <w:highlight w:val="white"/>
        </w:rPr>
        <w:drawing>
          <wp:inline distT="114300" distB="114300" distL="114300" distR="114300" wp14:anchorId="092AFBE6" wp14:editId="6C2B4418">
            <wp:extent cx="5808663" cy="2696879"/>
            <wp:effectExtent l="0" t="0" r="0" b="0"/>
            <wp:docPr id="3"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7"/>
                    <a:srcRect/>
                    <a:stretch>
                      <a:fillRect/>
                    </a:stretch>
                  </pic:blipFill>
                  <pic:spPr>
                    <a:xfrm>
                      <a:off x="0" y="0"/>
                      <a:ext cx="5808663" cy="2696879"/>
                    </a:xfrm>
                    <a:prstGeom prst="rect">
                      <a:avLst/>
                    </a:prstGeom>
                    <a:ln/>
                  </pic:spPr>
                </pic:pic>
              </a:graphicData>
            </a:graphic>
          </wp:inline>
        </w:drawing>
      </w:r>
    </w:p>
    <w:p w:rsidRPr="00722073" w:rsidR="003B0CBF" w:rsidP="00722073" w:rsidRDefault="009010A6" w14:paraId="150413A7" w14:textId="77777777">
      <w:pPr>
        <w:widowControl/>
        <w:numPr>
          <w:ilvl w:val="0"/>
          <w:numId w:val="1"/>
        </w:numPr>
        <w:spacing w:after="120"/>
        <w:ind w:left="360"/>
        <w:rPr>
          <w:rFonts w:ascii="Arial" w:hAnsi="Arial" w:cs="Arial"/>
        </w:rPr>
      </w:pPr>
      <w:r w:rsidRPr="00722073">
        <w:rPr>
          <w:rFonts w:ascii="Arial" w:hAnsi="Arial" w:cs="Arial"/>
        </w:rPr>
        <w:t>How do the asthma rates in Georgia compare to the national average over time? Are there any years where Georgia’s rates were significantly higher or lower?</w:t>
      </w:r>
    </w:p>
    <w:tbl>
      <w:tblPr>
        <w:tblStyle w:val="a3"/>
        <w:tblW w:w="10530" w:type="dxa"/>
        <w:tblInd w:w="35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10530"/>
      </w:tblGrid>
      <w:tr w:rsidRPr="00722073" w:rsidR="003B0CBF" w:rsidTr="00722073" w14:paraId="2856C075" w14:textId="77777777">
        <w:trPr>
          <w:trHeight w:val="1113"/>
        </w:trPr>
        <w:tc>
          <w:tcPr>
            <w:tcW w:w="10530" w:type="dxa"/>
            <w:tcMar>
              <w:top w:w="100" w:type="dxa"/>
              <w:left w:w="100" w:type="dxa"/>
              <w:bottom w:w="100" w:type="dxa"/>
              <w:right w:w="100" w:type="dxa"/>
            </w:tcMar>
          </w:tcPr>
          <w:p w:rsidRPr="00722073" w:rsidR="003B0CBF" w:rsidP="00722073" w:rsidRDefault="003B0CBF" w14:paraId="5872AF9B" w14:textId="77777777">
            <w:pPr>
              <w:ind w:left="360"/>
              <w:rPr>
                <w:rFonts w:ascii="Arial" w:hAnsi="Arial" w:cs="Arial"/>
              </w:rPr>
            </w:pPr>
          </w:p>
          <w:p w:rsidRPr="00722073" w:rsidR="003B0CBF" w:rsidP="00722073" w:rsidRDefault="003B0CBF" w14:paraId="42C7A127" w14:textId="77777777">
            <w:pPr>
              <w:ind w:left="360"/>
              <w:rPr>
                <w:rFonts w:ascii="Arial" w:hAnsi="Arial" w:cs="Arial"/>
              </w:rPr>
            </w:pPr>
          </w:p>
          <w:p w:rsidRPr="00722073" w:rsidR="003B0CBF" w:rsidP="00722073" w:rsidRDefault="003B0CBF" w14:paraId="7F7E38D2" w14:textId="77777777">
            <w:pPr>
              <w:ind w:left="360"/>
              <w:rPr>
                <w:rFonts w:ascii="Arial" w:hAnsi="Arial" w:cs="Arial"/>
              </w:rPr>
            </w:pPr>
          </w:p>
        </w:tc>
      </w:tr>
    </w:tbl>
    <w:p w:rsidRPr="00722073" w:rsidR="003B0CBF" w:rsidP="00722073" w:rsidRDefault="003B0CBF" w14:paraId="23221F33" w14:textId="77777777">
      <w:pPr>
        <w:widowControl/>
        <w:spacing w:after="120"/>
        <w:ind w:left="360"/>
        <w:rPr>
          <w:rFonts w:ascii="Arial" w:hAnsi="Arial" w:cs="Arial"/>
        </w:rPr>
      </w:pPr>
    </w:p>
    <w:p w:rsidRPr="00722073" w:rsidR="003B0CBF" w:rsidP="00722073" w:rsidRDefault="009010A6" w14:paraId="6F13A112" w14:textId="47F440B5">
      <w:pPr>
        <w:widowControl/>
        <w:numPr>
          <w:ilvl w:val="0"/>
          <w:numId w:val="1"/>
        </w:numPr>
        <w:spacing w:after="120"/>
        <w:ind w:left="360"/>
        <w:rPr>
          <w:rFonts w:ascii="Arial" w:hAnsi="Arial" w:cs="Arial"/>
        </w:rPr>
      </w:pPr>
      <w:r w:rsidRPr="00722073">
        <w:rPr>
          <w:rFonts w:ascii="Arial" w:hAnsi="Arial" w:cs="Arial"/>
        </w:rPr>
        <w:t>What environmental, social, or healthcare-related factors might explain the changes in asthma rates over</w:t>
      </w:r>
      <w:r w:rsidR="00722073">
        <w:rPr>
          <w:rFonts w:ascii="Arial" w:hAnsi="Arial" w:cs="Arial"/>
        </w:rPr>
        <w:br/>
      </w:r>
      <w:r w:rsidRPr="00722073">
        <w:rPr>
          <w:rFonts w:ascii="Arial" w:hAnsi="Arial" w:cs="Arial"/>
        </w:rPr>
        <w:t>the years?</w:t>
      </w:r>
    </w:p>
    <w:tbl>
      <w:tblPr>
        <w:tblStyle w:val="a4"/>
        <w:tblW w:w="10530" w:type="dxa"/>
        <w:tblInd w:w="35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10530"/>
      </w:tblGrid>
      <w:tr w:rsidRPr="00722073" w:rsidR="003B0CBF" w:rsidTr="00722073" w14:paraId="327DD04B" w14:textId="77777777">
        <w:trPr>
          <w:trHeight w:val="1104"/>
        </w:trPr>
        <w:tc>
          <w:tcPr>
            <w:tcW w:w="10530" w:type="dxa"/>
            <w:tcMar>
              <w:top w:w="100" w:type="dxa"/>
              <w:left w:w="100" w:type="dxa"/>
              <w:bottom w:w="100" w:type="dxa"/>
              <w:right w:w="100" w:type="dxa"/>
            </w:tcMar>
          </w:tcPr>
          <w:p w:rsidRPr="00722073" w:rsidR="003B0CBF" w:rsidP="00722073" w:rsidRDefault="003B0CBF" w14:paraId="5F171C8F" w14:textId="77777777">
            <w:pPr>
              <w:ind w:left="360"/>
              <w:rPr>
                <w:rFonts w:ascii="Arial" w:hAnsi="Arial" w:cs="Arial"/>
              </w:rPr>
            </w:pPr>
          </w:p>
          <w:p w:rsidRPr="00722073" w:rsidR="003B0CBF" w:rsidP="00722073" w:rsidRDefault="003B0CBF" w14:paraId="14AF7EE1" w14:textId="77777777">
            <w:pPr>
              <w:ind w:left="360"/>
              <w:rPr>
                <w:rFonts w:ascii="Arial" w:hAnsi="Arial" w:cs="Arial"/>
              </w:rPr>
            </w:pPr>
          </w:p>
          <w:p w:rsidRPr="00722073" w:rsidR="003B0CBF" w:rsidP="00722073" w:rsidRDefault="003B0CBF" w14:paraId="2BA34AEA" w14:textId="77777777">
            <w:pPr>
              <w:ind w:left="360"/>
              <w:rPr>
                <w:rFonts w:ascii="Arial" w:hAnsi="Arial" w:cs="Arial"/>
              </w:rPr>
            </w:pPr>
          </w:p>
        </w:tc>
      </w:tr>
    </w:tbl>
    <w:p w:rsidRPr="00722073" w:rsidR="003B0CBF" w:rsidP="00722073" w:rsidRDefault="003B0CBF" w14:paraId="1FACAC8F" w14:textId="77777777">
      <w:pPr>
        <w:widowControl/>
        <w:spacing w:after="120"/>
        <w:ind w:left="360"/>
        <w:rPr>
          <w:rFonts w:ascii="Arial" w:hAnsi="Arial" w:cs="Arial"/>
        </w:rPr>
      </w:pPr>
    </w:p>
    <w:p w:rsidRPr="00722073" w:rsidR="003B0CBF" w:rsidP="00722073" w:rsidRDefault="009010A6" w14:paraId="3E649F39" w14:textId="77777777">
      <w:pPr>
        <w:widowControl/>
        <w:numPr>
          <w:ilvl w:val="0"/>
          <w:numId w:val="1"/>
        </w:numPr>
        <w:spacing w:after="120"/>
        <w:ind w:left="360"/>
        <w:rPr>
          <w:rFonts w:ascii="Arial" w:hAnsi="Arial" w:cs="Arial"/>
        </w:rPr>
      </w:pPr>
      <w:r w:rsidRPr="00722073">
        <w:rPr>
          <w:rFonts w:ascii="Arial" w:hAnsi="Arial" w:cs="Arial"/>
        </w:rPr>
        <w:t>If you were a public health official in Georgia, what actions would you take based on this data to improve children's health?</w:t>
      </w:r>
    </w:p>
    <w:tbl>
      <w:tblPr>
        <w:tblStyle w:val="a5"/>
        <w:tblW w:w="10530" w:type="dxa"/>
        <w:tblInd w:w="35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10530"/>
      </w:tblGrid>
      <w:tr w:rsidRPr="00722073" w:rsidR="003B0CBF" w:rsidTr="00722073" w14:paraId="4703E08B" w14:textId="77777777">
        <w:trPr>
          <w:trHeight w:val="852"/>
        </w:trPr>
        <w:tc>
          <w:tcPr>
            <w:tcW w:w="10530" w:type="dxa"/>
            <w:tcMar>
              <w:top w:w="100" w:type="dxa"/>
              <w:left w:w="100" w:type="dxa"/>
              <w:bottom w:w="100" w:type="dxa"/>
              <w:right w:w="100" w:type="dxa"/>
            </w:tcMar>
          </w:tcPr>
          <w:p w:rsidRPr="00722073" w:rsidR="003B0CBF" w:rsidP="00722073" w:rsidRDefault="003B0CBF" w14:paraId="353D2D2B" w14:textId="77777777">
            <w:pPr>
              <w:ind w:left="360"/>
              <w:rPr>
                <w:rFonts w:ascii="Arial" w:hAnsi="Arial" w:cs="Arial"/>
              </w:rPr>
            </w:pPr>
          </w:p>
          <w:p w:rsidRPr="00722073" w:rsidR="003B0CBF" w:rsidP="00722073" w:rsidRDefault="003B0CBF" w14:paraId="06FA8DD6" w14:textId="77777777">
            <w:pPr>
              <w:ind w:left="360"/>
              <w:rPr>
                <w:rFonts w:ascii="Arial" w:hAnsi="Arial" w:cs="Arial"/>
              </w:rPr>
            </w:pPr>
          </w:p>
          <w:p w:rsidRPr="00722073" w:rsidR="003B0CBF" w:rsidP="00722073" w:rsidRDefault="003B0CBF" w14:paraId="551FFB98" w14:textId="77777777">
            <w:pPr>
              <w:ind w:left="360"/>
              <w:rPr>
                <w:rFonts w:ascii="Arial" w:hAnsi="Arial" w:cs="Arial"/>
              </w:rPr>
            </w:pPr>
          </w:p>
        </w:tc>
      </w:tr>
    </w:tbl>
    <w:p w:rsidRPr="00722073" w:rsidR="00722073" w:rsidP="00722073" w:rsidRDefault="00722073" w14:paraId="1A25C49B" w14:textId="77777777">
      <w:pPr>
        <w:widowControl/>
        <w:spacing w:before="200" w:line="259" w:lineRule="auto"/>
        <w:rPr>
          <w:rFonts w:ascii="Arial" w:hAnsi="Arial" w:cs="Arial"/>
        </w:rPr>
      </w:pPr>
    </w:p>
    <w:sectPr w:rsidRPr="00722073" w:rsidR="00722073" w:rsidSect="001A0591">
      <w:headerReference w:type="even" r:id="rId18"/>
      <w:headerReference w:type="default" r:id="rId19"/>
      <w:footerReference w:type="even" r:id="rId20"/>
      <w:footerReference w:type="default" r:id="rId21"/>
      <w:headerReference w:type="first" r:id="rId22"/>
      <w:footerReference w:type="first" r:id="rId23"/>
      <w:pgSz w:w="12240" w:h="15840" w:orient="portrait"/>
      <w:pgMar w:top="1341" w:right="500" w:bottom="450" w:left="760" w:header="708" w:footer="330" w:gutter="0"/>
      <w:pgNumType w:start="1"/>
      <w:cols w:space="720"/>
    </w:sectPr>
  </w:body>
</w:document>
</file>

<file path=word/commentsExtended.xml><?xml version="1.0" encoding="utf-8"?>
<w15:commentsEx xmlns:mc="http://schemas.openxmlformats.org/markup-compatibility/2006" xmlns:w15="http://schemas.microsoft.com/office/word/2012/wordml" mc:Ignorable="w15"/>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AE5C1D" w:rsidRDefault="00AE5C1D" w14:paraId="6D6DE327" w14:textId="77777777">
      <w:r>
        <w:separator/>
      </w:r>
    </w:p>
  </w:endnote>
  <w:endnote w:type="continuationSeparator" w:id="0">
    <w:p w:rsidR="00AE5C1D" w:rsidRDefault="00AE5C1D" w14:paraId="21E26F4D"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Lato">
    <w:charset w:val="00"/>
    <w:family w:val="swiss"/>
    <w:pitch w:val="variable"/>
    <w:sig w:usb0="E10002FF" w:usb1="5000ECFF" w:usb2="00000021" w:usb3="00000000" w:csb0="0000019F" w:csb1="00000000"/>
    <w:embedRegular w:fontKey="{04758FA0-F9A8-49EA-9A4E-7411E6E92599}" r:id="rId1"/>
    <w:embedBold w:fontKey="{2049F401-6221-4507-92F1-3E7947BD001C}" r:id="rId2"/>
  </w:font>
  <w:font w:name="Lato Black">
    <w:charset w:val="00"/>
    <w:family w:val="swiss"/>
    <w:pitch w:val="variable"/>
    <w:sig w:usb0="E10002FF" w:usb1="5000ECFF" w:usb2="00000021" w:usb3="00000000" w:csb0="0000019F" w:csb1="00000000"/>
  </w:font>
  <w:font w:name="Georgia">
    <w:panose1 w:val="02040502050405020303"/>
    <w:charset w:val="00"/>
    <w:family w:val="roman"/>
    <w:pitch w:val="variable"/>
    <w:sig w:usb0="00000287" w:usb1="00000000" w:usb2="00000000" w:usb3="00000000" w:csb0="0000009F" w:csb1="00000000"/>
    <w:embedItalic w:fontKey="{BFC3AE4B-21D5-4CCC-A6F9-F194FFFCCAF2}" r:id="rId3"/>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w:fontKey="{3C8E96DF-3E90-481A-AFFD-BA27C788ABF1}" r:id="rId4"/>
  </w:font>
  <w:font w:name="Cambria">
    <w:panose1 w:val="02040503050406030204"/>
    <w:charset w:val="00"/>
    <w:family w:val="roman"/>
    <w:pitch w:val="variable"/>
    <w:sig w:usb0="E00006FF" w:usb1="420024FF" w:usb2="02000000" w:usb3="00000000" w:csb0="0000019F" w:csb1="00000000"/>
    <w:embedRegular w:fontKey="{818CAC85-339A-4DEA-AC92-9936E7A597AB}" r:id="rId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4108B" w:rsidRDefault="00D4108B" w14:paraId="55B4BC4A"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3B0CBF" w:rsidP="00722073" w:rsidRDefault="00722073" w14:paraId="08D9F3C1" w14:textId="2955EBC0">
    <w:pPr>
      <w:pBdr>
        <w:top w:val="nil"/>
        <w:left w:val="nil"/>
        <w:bottom w:val="nil"/>
        <w:right w:val="nil"/>
        <w:between w:val="nil"/>
      </w:pBdr>
      <w:tabs>
        <w:tab w:val="center" w:pos="4680"/>
        <w:tab w:val="right" w:pos="9360"/>
      </w:tabs>
      <w:jc w:val="right"/>
      <w:rPr>
        <w:color w:val="000000"/>
      </w:rPr>
    </w:pPr>
    <w:r>
      <w:rPr>
        <w:noProof/>
      </w:rPr>
      <w:drawing>
        <wp:inline distT="0" distB="0" distL="0" distR="0" wp14:anchorId="6041DBF8" wp14:editId="59A0B446">
          <wp:extent cx="600710" cy="328412"/>
          <wp:effectExtent l="0" t="0" r="0" b="1905"/>
          <wp:docPr id="1467988729" name="Picture 8" descr="Logo, company n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120252" name="Picture 8" descr="Logo, company name&#10;&#10;AI-generated content may be incorrect."/>
                  <pic:cNvPicPr/>
                </pic:nvPicPr>
                <pic:blipFill rotWithShape="1">
                  <a:blip r:embed="rId1">
                    <a:extLst>
                      <a:ext uri="{28A0092B-C50C-407E-A947-70E740481C1C}">
                        <a14:useLocalDpi xmlns:a14="http://schemas.microsoft.com/office/drawing/2010/main" val="0"/>
                      </a:ext>
                    </a:extLst>
                  </a:blip>
                  <a:srcRect b="17100"/>
                  <a:stretch>
                    <a:fillRect/>
                  </a:stretch>
                </pic:blipFill>
                <pic:spPr bwMode="auto">
                  <a:xfrm>
                    <a:off x="0" y="0"/>
                    <a:ext cx="652340" cy="356638"/>
                  </a:xfrm>
                  <a:prstGeom prst="rect">
                    <a:avLst/>
                  </a:prstGeom>
                  <a:ln>
                    <a:noFill/>
                  </a:ln>
                  <a:extLst>
                    <a:ext uri="{53640926-AAD7-44D8-BBD7-CCE9431645EC}">
                      <a14:shadowObscured xmlns:a14="http://schemas.microsoft.com/office/drawing/2010/main"/>
                    </a:ext>
                  </a:extLst>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4108B" w:rsidRDefault="00D4108B" w14:paraId="11BF96F1"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AE5C1D" w:rsidRDefault="00AE5C1D" w14:paraId="1266D3C8" w14:textId="77777777">
      <w:r>
        <w:separator/>
      </w:r>
    </w:p>
  </w:footnote>
  <w:footnote w:type="continuationSeparator" w:id="0">
    <w:p w:rsidR="00AE5C1D" w:rsidRDefault="00AE5C1D" w14:paraId="182A1633"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4108B" w:rsidRDefault="00D4108B" w14:paraId="4EB6BA01"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722073" w:rsidP="00E67DD8" w:rsidRDefault="00722073" w14:paraId="627AF145" w14:textId="7774E362">
    <w:pPr>
      <w:ind w:right="-720"/>
      <w:rPr>
        <w:noProof/>
        <w:color w:val="000000" w:themeColor="text1"/>
      </w:rPr>
    </w:pPr>
    <w:r>
      <w:rPr>
        <w:noProof/>
        <w:color w:val="000000"/>
      </w:rPr>
      <w:drawing>
        <wp:anchor distT="0" distB="0" distL="114300" distR="114300" simplePos="0" relativeHeight="251658240" behindDoc="1" locked="0" layoutInCell="1" allowOverlap="1" wp14:anchorId="6D82CA12" wp14:editId="6302FCCC">
          <wp:simplePos x="0" y="0"/>
          <wp:positionH relativeFrom="column">
            <wp:posOffset>2857759</wp:posOffset>
          </wp:positionH>
          <wp:positionV relativeFrom="paragraph">
            <wp:posOffset>16951</wp:posOffset>
          </wp:positionV>
          <wp:extent cx="4045546" cy="210179"/>
          <wp:effectExtent l="0" t="0" r="0" b="6350"/>
          <wp:wrapNone/>
          <wp:docPr id="151944422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448840" name="Picture 547448840"/>
                  <pic:cNvPicPr/>
                </pic:nvPicPr>
                <pic:blipFill rotWithShape="1">
                  <a:blip r:embed="rId1">
                    <a:extLst>
                      <a:ext uri="{28A0092B-C50C-407E-A947-70E740481C1C}">
                        <a14:useLocalDpi xmlns:a14="http://schemas.microsoft.com/office/drawing/2010/main" val="0"/>
                      </a:ext>
                    </a:extLst>
                  </a:blip>
                  <a:srcRect l="52800" t="-10784" r="-1" b="-2"/>
                  <a:stretch>
                    <a:fillRect/>
                  </a:stretch>
                </pic:blipFill>
                <pic:spPr bwMode="auto">
                  <a:xfrm>
                    <a:off x="0" y="0"/>
                    <a:ext cx="4045655" cy="2101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2415779A">
      <w:rPr>
        <w:color w:val="000000"/>
      </w:rPr>
      <w:t>Georgia Commute Schools – Air Pollution 101</w:t>
    </w:r>
    <w:r w:rsidRPr="00A74C2F" w:rsidR="2415779A">
      <w:rPr>
        <w:noProof/>
        <w:color w:val="000000"/>
      </w:rPr>
      <w:t xml:space="preserve"> </w:t>
    </w:r>
    <w:r>
      <w:rPr>
        <w:color w:val="000000"/>
      </w:rPr>
      <w:tab/>
    </w:r>
  </w:p>
  <w:p w:rsidR="00722073" w:rsidP="00E67DD8" w:rsidRDefault="2415779A" w14:paraId="2C78F578" w14:textId="11184D77">
    <w:pPr>
      <w:spacing w:before="120" w:after="120"/>
      <w:ind w:right="-720"/>
    </w:pPr>
    <w:r w:rsidRPr="2415779A">
      <w:rPr>
        <w:color w:val="000000" w:themeColor="text1"/>
        <w:lang w:val="en-US"/>
      </w:rPr>
      <w:t>NAME:___________________________________________</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4108B" w:rsidRDefault="00D4108B" w14:paraId="7E62148C" w14:textId="777777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E6159EF"/>
    <w:multiLevelType w:val="multilevel"/>
    <w:tmpl w:val="EC58B1E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999067444">
    <w:abstractNumId w:val="0"/>
  </w:num>
</w:numbering>
</file>

<file path=word/people.xml><?xml version="1.0" encoding="utf-8"?>
<w15:people xmlns:mc="http://schemas.openxmlformats.org/markup-compatibility/2006" xmlns:w15="http://schemas.microsoft.com/office/word/2012/wordml" mc:Ignorable="w15"/>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4"/>
  <w:embedTrueTypeFonts/>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B0CBF"/>
    <w:rsid w:val="001A0591"/>
    <w:rsid w:val="00246758"/>
    <w:rsid w:val="003A08F0"/>
    <w:rsid w:val="003B0CBF"/>
    <w:rsid w:val="003E409B"/>
    <w:rsid w:val="004F441A"/>
    <w:rsid w:val="007073EF"/>
    <w:rsid w:val="00722073"/>
    <w:rsid w:val="009010A6"/>
    <w:rsid w:val="00AE5C1D"/>
    <w:rsid w:val="00BC3F16"/>
    <w:rsid w:val="00C7371B"/>
    <w:rsid w:val="00D4108B"/>
    <w:rsid w:val="00E21E41"/>
    <w:rsid w:val="00E60019"/>
    <w:rsid w:val="00E67DD8"/>
    <w:rsid w:val="00E71832"/>
    <w:rsid w:val="2415779A"/>
    <w:rsid w:val="3C3E3E6D"/>
    <w:rsid w:val="43D0D60C"/>
    <w:rsid w:val="43F522A6"/>
    <w:rsid w:val="4A23CED2"/>
    <w:rsid w:val="7492CC4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27FF78CB"/>
  <w15:docId w15:val="{F7462B8B-671E-4F2B-9521-9DF2A695D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hAnsi="Lato" w:eastAsia="Lato" w:cs="Lato"/>
        <w:sz w:val="22"/>
        <w:szCs w:val="22"/>
        <w:lang w:val="en"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240"/>
      <w:outlineLvl w:val="0"/>
    </w:pPr>
    <w:rPr>
      <w:rFonts w:ascii="Lato Black" w:hAnsi="Lato Black" w:eastAsia="Lato Black" w:cs="Lato Black"/>
      <w:color w:val="404040"/>
      <w:sz w:val="32"/>
      <w:szCs w:val="32"/>
    </w:rPr>
  </w:style>
  <w:style w:type="paragraph" w:styleId="Heading2">
    <w:name w:val="heading 2"/>
    <w:basedOn w:val="Normal"/>
    <w:next w:val="Normal"/>
    <w:uiPriority w:val="9"/>
    <w:semiHidden/>
    <w:unhideWhenUsed/>
    <w:qFormat/>
    <w:pPr>
      <w:keepNext/>
      <w:keepLines/>
      <w:spacing w:before="40"/>
      <w:outlineLvl w:val="1"/>
    </w:pPr>
    <w:rPr>
      <w:rFonts w:ascii="Lato Black" w:hAnsi="Lato Black" w:eastAsia="Lato Black" w:cs="Lato Black"/>
      <w:color w:val="404040"/>
      <w:sz w:val="26"/>
      <w:szCs w:val="2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styleId="DefaultParagraphFont" w:default="1">
    <w:name w:val="Default Paragraph Font"/>
    <w:uiPriority w:val="1"/>
    <w:semiHidden/>
    <w:unhideWhenUsed/>
  </w:style>
  <w:style w:type="table" w:styleId="TableNormal" w:default="1">
    <w:name w:val="Normal Table"/>
    <w:uiPriority w:val="99"/>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hAnsi="Georgia" w:eastAsia="Georgia" w:cs="Georgia"/>
      <w:i/>
      <w:iCs/>
      <w:color w:val="666666"/>
      <w:sz w:val="48"/>
      <w:szCs w:val="48"/>
    </w:rPr>
  </w:style>
  <w:style w:type="table" w:styleId="a" w:customStyle="1">
    <w:basedOn w:val="TableNormal0"/>
    <w:tblPr>
      <w:tblStyleRowBandSize w:val="1"/>
      <w:tblStyleColBandSize w:val="1"/>
      <w:tblCellMar>
        <w:top w:w="0" w:type="dxa"/>
        <w:left w:w="108" w:type="dxa"/>
        <w:bottom w:w="0" w:type="dxa"/>
        <w:right w:w="108" w:type="dxa"/>
      </w:tblCellMar>
    </w:tblPr>
    <w:tblStylePr w:type="firstRow">
      <w:rPr>
        <w:b/>
        <w:bCs/>
      </w:rPr>
      <w:tblPr/>
      <w:tcPr>
        <w:tcBorders>
          <w:bottom w:val="single" w:color="FAC090" w:sz="12" w:space="0"/>
        </w:tcBorders>
      </w:tcPr>
    </w:tblStylePr>
    <w:tblStylePr w:type="lastRow">
      <w:rPr>
        <w:b/>
        <w:bCs/>
      </w:rPr>
      <w:tblPr/>
      <w:tcPr>
        <w:tcBorders>
          <w:top w:val="single" w:color="FAC090" w:sz="4" w:space="0"/>
        </w:tcBorders>
      </w:tcPr>
    </w:tblStylePr>
    <w:tblStylePr w:type="firstCol">
      <w:rPr>
        <w:b/>
        <w:bCs/>
      </w:rPr>
    </w:tblStylePr>
    <w:tblStylePr w:type="lastCol">
      <w:rPr>
        <w:b/>
        <w:bCs/>
      </w:rPr>
    </w:tblStylePr>
  </w:style>
  <w:style w:type="table" w:styleId="a0" w:customStyle="1">
    <w:basedOn w:val="TableNormal0"/>
    <w:tblPr>
      <w:tblStyleRowBandSize w:val="1"/>
      <w:tblStyleColBandSize w:val="1"/>
    </w:tblPr>
  </w:style>
  <w:style w:type="table" w:styleId="a1" w:customStyle="1">
    <w:basedOn w:val="TableNormal0"/>
    <w:tblPr>
      <w:tblStyleRowBandSize w:val="1"/>
      <w:tblStyleColBandSize w:val="1"/>
    </w:tblPr>
  </w:style>
  <w:style w:type="table" w:styleId="a2" w:customStyle="1">
    <w:basedOn w:val="TableNormal0"/>
    <w:tblPr>
      <w:tblStyleRowBandSize w:val="1"/>
      <w:tblStyleColBandSize w:val="1"/>
    </w:tblPr>
  </w:style>
  <w:style w:type="table" w:styleId="a3" w:customStyle="1">
    <w:basedOn w:val="TableNormal0"/>
    <w:tblPr>
      <w:tblStyleRowBandSize w:val="1"/>
      <w:tblStyleColBandSize w:val="1"/>
    </w:tblPr>
  </w:style>
  <w:style w:type="table" w:styleId="a4" w:customStyle="1">
    <w:basedOn w:val="TableNormal0"/>
    <w:tblPr>
      <w:tblStyleRowBandSize w:val="1"/>
      <w:tblStyleColBandSize w:val="1"/>
    </w:tblPr>
  </w:style>
  <w:style w:type="table" w:styleId="a5" w:customStyle="1">
    <w:basedOn w:val="TableNormal0"/>
    <w:tblPr>
      <w:tblStyleRowBandSize w:val="1"/>
      <w:tblStyleColBandSize w:val="1"/>
    </w:tblPr>
  </w:style>
  <w:style w:type="paragraph" w:styleId="Header">
    <w:name w:val="header"/>
    <w:basedOn w:val="Normal"/>
    <w:link w:val="HeaderChar"/>
    <w:uiPriority w:val="99"/>
    <w:unhideWhenUsed/>
    <w:rsid w:val="00722073"/>
    <w:pPr>
      <w:tabs>
        <w:tab w:val="center" w:pos="4680"/>
        <w:tab w:val="right" w:pos="9360"/>
      </w:tabs>
    </w:pPr>
  </w:style>
  <w:style w:type="character" w:styleId="HeaderChar" w:customStyle="1">
    <w:name w:val="Header Char"/>
    <w:basedOn w:val="DefaultParagraphFont"/>
    <w:link w:val="Header"/>
    <w:uiPriority w:val="99"/>
    <w:rsid w:val="00722073"/>
  </w:style>
  <w:style w:type="paragraph" w:styleId="Footer">
    <w:name w:val="footer"/>
    <w:basedOn w:val="Normal"/>
    <w:link w:val="FooterChar"/>
    <w:uiPriority w:val="99"/>
    <w:unhideWhenUsed/>
    <w:rsid w:val="00722073"/>
    <w:pPr>
      <w:tabs>
        <w:tab w:val="center" w:pos="4680"/>
        <w:tab w:val="right" w:pos="9360"/>
      </w:tabs>
    </w:pPr>
  </w:style>
  <w:style w:type="character" w:styleId="FooterChar" w:customStyle="1">
    <w:name w:val="Footer Char"/>
    <w:basedOn w:val="DefaultParagraphFont"/>
    <w:link w:val="Footer"/>
    <w:uiPriority w:val="99"/>
    <w:rsid w:val="00722073"/>
  </w:style>
  <w:style w:type="paragraph" w:styleId="CommentText">
    <w:name w:val="annotation text"/>
    <w:basedOn w:val="Normal"/>
    <w:link w:val="CommentTextChar"/>
    <w:uiPriority w:val="99"/>
    <w:semiHidden/>
    <w:unhideWhenUsed/>
    <w:rPr>
      <w:sz w:val="20"/>
      <w:szCs w:val="20"/>
    </w:rPr>
  </w:style>
  <w:style w:type="character" w:styleId="CommentTextChar" w:customStyle="1">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header" Target="header1.xml" Id="rId18" /><Relationship Type="http://schemas.openxmlformats.org/officeDocument/2006/relationships/theme" Target="theme/theme1.xml" Id="rId26" /><Relationship Type="http://schemas.openxmlformats.org/officeDocument/2006/relationships/customXml" Target="../customXml/item3.xml" Id="rId3" /><Relationship Type="http://schemas.openxmlformats.org/officeDocument/2006/relationships/footer" Target="footer2.xml" Id="rId21" /><Relationship Type="http://schemas.openxmlformats.org/officeDocument/2006/relationships/webSettings" Target="webSettings.xml" Id="rId7" /><Relationship Type="http://schemas.microsoft.com/office/2016/09/relationships/commentsIds" Target="commentsIds.xml" Id="rId12" /><Relationship Type="http://schemas.openxmlformats.org/officeDocument/2006/relationships/image" Target="media/image3.jpg" Id="rId17" /><Relationship Type="http://schemas.microsoft.com/office/2011/relationships/people" Target="people.xml" Id="rId25" /><Relationship Type="http://schemas.openxmlformats.org/officeDocument/2006/relationships/customXml" Target="../customXml/item2.xml" Id="rId2" /><Relationship Type="http://schemas.openxmlformats.org/officeDocument/2006/relationships/image" Target="media/image2.jpg" Id="rId16" /><Relationship Type="http://schemas.openxmlformats.org/officeDocument/2006/relationships/footer" Target="footer1.xml" Id="rId20" /><Relationship Type="http://schemas.openxmlformats.org/officeDocument/2006/relationships/customXml" Target="../customXml/item1.xml" Id="rId1" /><Relationship Type="http://schemas.openxmlformats.org/officeDocument/2006/relationships/settings" Target="settings.xml" Id="rId6" /><Relationship Type="http://schemas.microsoft.com/office/2011/relationships/commentsExtended" Target="commentsExtended.xml" Id="rId11" /><Relationship Type="http://schemas.openxmlformats.org/officeDocument/2006/relationships/fontTable" Target="fontTable.xml" Id="rId24" /><Relationship Type="http://schemas.openxmlformats.org/officeDocument/2006/relationships/styles" Target="styles.xml" Id="rId5" /><Relationship Type="http://schemas.openxmlformats.org/officeDocument/2006/relationships/hyperlink" Target="https://airgeorgia.org/trends.html" TargetMode="External" Id="rId15" /><Relationship Type="http://schemas.openxmlformats.org/officeDocument/2006/relationships/footer" Target="footer3.xml" Id="rId23" /><Relationship Type="http://schemas.openxmlformats.org/officeDocument/2006/relationships/header" Target="header2.xml" Id="rId19"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image" Target="media/image1.png" Id="rId14" /><Relationship Type="http://schemas.openxmlformats.org/officeDocument/2006/relationships/header" Target="header3.xml" Id="rId22"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image" Target="media/image5.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1683890C53E8A4A89D14C73F2741E5B" ma:contentTypeVersion="12" ma:contentTypeDescription="Create a new document." ma:contentTypeScope="" ma:versionID="049a49ac000d183bd641512d7ad73963">
  <xsd:schema xmlns:xsd="http://www.w3.org/2001/XMLSchema" xmlns:xs="http://www.w3.org/2001/XMLSchema" xmlns:p="http://schemas.microsoft.com/office/2006/metadata/properties" xmlns:ns2="74dc3a40-890b-4f8b-b8ed-58aba020899a" xmlns:ns3="38eecb3b-80c0-4dca-901d-6db9fab07931" targetNamespace="http://schemas.microsoft.com/office/2006/metadata/properties" ma:root="true" ma:fieldsID="37d2ebc1042ee46c9bc3e2331199a2fc" ns2:_="" ns3:_="">
    <xsd:import namespace="74dc3a40-890b-4f8b-b8ed-58aba020899a"/>
    <xsd:import namespace="38eecb3b-80c0-4dca-901d-6db9fab0793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4dc3a40-890b-4f8b-b8ed-58aba020899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b928028b-1cc5-45ee-9164-1a2f8d0dcd5d"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8eecb3b-80c0-4dca-901d-6db9fab07931"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64a4c814-a407-4dd0-8c26-d69325c30e52}" ma:internalName="TaxCatchAll" ma:showField="CatchAllData" ma:web="38eecb3b-80c0-4dca-901d-6db9fab0793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74dc3a40-890b-4f8b-b8ed-58aba020899a">
      <Terms xmlns="http://schemas.microsoft.com/office/infopath/2007/PartnerControls"/>
    </lcf76f155ced4ddcb4097134ff3c332f>
    <TaxCatchAll xmlns="38eecb3b-80c0-4dca-901d-6db9fab07931" xsi:nil="true"/>
  </documentManagement>
</p:properties>
</file>

<file path=customXml/itemProps1.xml><?xml version="1.0" encoding="utf-8"?>
<ds:datastoreItem xmlns:ds="http://schemas.openxmlformats.org/officeDocument/2006/customXml" ds:itemID="{3C6A4A98-F951-4B8A-9FFB-63B5ED534C06}"/>
</file>

<file path=customXml/itemProps2.xml><?xml version="1.0" encoding="utf-8"?>
<ds:datastoreItem xmlns:ds="http://schemas.openxmlformats.org/officeDocument/2006/customXml" ds:itemID="{2C3EE3A8-6470-41B7-9876-D562CB881105}">
  <ds:schemaRefs>
    <ds:schemaRef ds:uri="http://schemas.microsoft.com/sharepoint/v3/contenttype/forms"/>
  </ds:schemaRefs>
</ds:datastoreItem>
</file>

<file path=customXml/itemProps3.xml><?xml version="1.0" encoding="utf-8"?>
<ds:datastoreItem xmlns:ds="http://schemas.openxmlformats.org/officeDocument/2006/customXml" ds:itemID="{83CAD0B4-A4D4-4777-9820-7BF708593BCA}">
  <ds:schemaRefs>
    <ds:schemaRef ds:uri="http://schemas.microsoft.com/office/2006/metadata/properties"/>
    <ds:schemaRef ds:uri="http://schemas.microsoft.com/office/infopath/2007/PartnerControl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Barry Golivesky</dc:creator>
  <cp:keywords/>
  <cp:lastModifiedBy>Olivia Haas</cp:lastModifiedBy>
  <cp:revision>12</cp:revision>
  <dcterms:created xsi:type="dcterms:W3CDTF">2026-01-22T15:54:00Z</dcterms:created>
  <dcterms:modified xsi:type="dcterms:W3CDTF">2026-02-25T14:58:55Z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IndexRef">
    <vt:lpwstr>3a8f186c-3787-430f-923d-e0b846464018</vt:lpwstr>
  </property>
  <property fmtid="{D5CDD505-2E9C-101B-9397-08002B2CF9AE}" pid="3" name="bjSaver">
    <vt:lpwstr>N8YzxnO1f9PlL+mHpXGdCqLvroj1eqwq</vt:lpwstr>
  </property>
  <property fmtid="{D5CDD505-2E9C-101B-9397-08002B2CF9AE}" pid="4" name="bjDocumentSecurityLabel">
    <vt:lpwstr>No Marking</vt:lpwstr>
  </property>
  <property fmtid="{D5CDD505-2E9C-101B-9397-08002B2CF9AE}" pid="5" name="bjClsUserRVM">
    <vt:lpwstr>[]</vt:lpwstr>
  </property>
  <property fmtid="{D5CDD505-2E9C-101B-9397-08002B2CF9AE}" pid="6" name="bjLabelHistoryID">
    <vt:lpwstr>{1DDF47BF-B198-480F-88C0-B5CEA307155D}</vt:lpwstr>
  </property>
  <property fmtid="{D5CDD505-2E9C-101B-9397-08002B2CF9AE}" pid="7" name="ContentTypeId">
    <vt:lpwstr>0x010100E1683890C53E8A4A89D14C73F2741E5B</vt:lpwstr>
  </property>
  <property fmtid="{D5CDD505-2E9C-101B-9397-08002B2CF9AE}" pid="8" name="docLang">
    <vt:lpwstr>en</vt:lpwstr>
  </property>
</Properties>
</file>